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929" w:rsidRDefault="00DA5929" w:rsidP="00943929">
      <w:pPr>
        <w:rPr>
          <w:rFonts w:ascii="Arial" w:hAnsi="Arial" w:cs="Arial"/>
          <w:sz w:val="24"/>
          <w:szCs w:val="24"/>
          <w:lang w:val="en-US"/>
        </w:rPr>
      </w:pPr>
    </w:p>
    <w:p w:rsidR="000714C2" w:rsidRPr="006E07E0" w:rsidRDefault="000714C2" w:rsidP="00943929">
      <w:pPr>
        <w:rPr>
          <w:rFonts w:ascii="Arial" w:hAnsi="Arial" w:cs="Arial"/>
          <w:sz w:val="24"/>
          <w:szCs w:val="24"/>
        </w:rPr>
      </w:pPr>
      <w:r w:rsidRPr="006E07E0">
        <w:rPr>
          <w:rFonts w:ascii="Arial" w:hAnsi="Arial" w:cs="Arial"/>
          <w:sz w:val="24"/>
          <w:szCs w:val="24"/>
        </w:rPr>
        <w:t xml:space="preserve">Verena Bruchhagen/ Dr. Iris </w:t>
      </w:r>
      <w:proofErr w:type="spellStart"/>
      <w:r w:rsidRPr="006E07E0">
        <w:rPr>
          <w:rFonts w:ascii="Arial" w:hAnsi="Arial" w:cs="Arial"/>
          <w:sz w:val="24"/>
          <w:szCs w:val="24"/>
        </w:rPr>
        <w:t>Koall</w:t>
      </w:r>
      <w:proofErr w:type="spellEnd"/>
    </w:p>
    <w:p w:rsidR="000714C2" w:rsidRPr="006E07E0" w:rsidRDefault="000714C2" w:rsidP="00943929">
      <w:pPr>
        <w:rPr>
          <w:rFonts w:ascii="Arial" w:hAnsi="Arial" w:cs="Arial"/>
          <w:b/>
          <w:sz w:val="24"/>
          <w:szCs w:val="24"/>
        </w:rPr>
      </w:pPr>
    </w:p>
    <w:p w:rsidR="008D176F" w:rsidRPr="006E07E0" w:rsidRDefault="008D176F" w:rsidP="00943929">
      <w:pPr>
        <w:rPr>
          <w:rFonts w:ascii="Arial" w:hAnsi="Arial" w:cs="Arial"/>
          <w:b/>
          <w:sz w:val="24"/>
          <w:szCs w:val="24"/>
        </w:rPr>
      </w:pPr>
      <w:r w:rsidRPr="006E07E0">
        <w:rPr>
          <w:rFonts w:ascii="Arial" w:hAnsi="Arial" w:cs="Arial"/>
          <w:b/>
          <w:sz w:val="24"/>
          <w:szCs w:val="24"/>
        </w:rPr>
        <w:t xml:space="preserve">Stream: </w:t>
      </w:r>
    </w:p>
    <w:p w:rsidR="002F1DF5" w:rsidRDefault="008D176F" w:rsidP="00943929">
      <w:pPr>
        <w:rPr>
          <w:rFonts w:ascii="Arial" w:hAnsi="Arial" w:cs="Arial"/>
          <w:b/>
          <w:sz w:val="24"/>
          <w:szCs w:val="24"/>
          <w:lang w:val="en-US"/>
        </w:rPr>
      </w:pPr>
      <w:r w:rsidRPr="00F36A94">
        <w:rPr>
          <w:rFonts w:ascii="Arial" w:hAnsi="Arial" w:cs="Arial"/>
          <w:b/>
          <w:sz w:val="24"/>
          <w:szCs w:val="24"/>
          <w:lang w:val="en-US"/>
        </w:rPr>
        <w:t xml:space="preserve">Handling Resistance </w:t>
      </w:r>
      <w:r w:rsidR="00955E0D" w:rsidRPr="00F36A94">
        <w:rPr>
          <w:rFonts w:ascii="Arial" w:hAnsi="Arial" w:cs="Arial"/>
          <w:b/>
          <w:sz w:val="24"/>
          <w:szCs w:val="24"/>
          <w:lang w:val="en-US"/>
        </w:rPr>
        <w:t>as Re</w:t>
      </w:r>
      <w:r w:rsidR="009C67BD" w:rsidRPr="00F36A94">
        <w:rPr>
          <w:rFonts w:ascii="Arial" w:hAnsi="Arial" w:cs="Arial"/>
          <w:b/>
          <w:sz w:val="24"/>
          <w:szCs w:val="24"/>
          <w:lang w:val="en-US"/>
        </w:rPr>
        <w:t xml:space="preserve">source in Diversity Practice </w:t>
      </w:r>
    </w:p>
    <w:p w:rsidR="000714C2" w:rsidRPr="00F36A94" w:rsidRDefault="000714C2" w:rsidP="00943929">
      <w:pPr>
        <w:rPr>
          <w:rFonts w:ascii="Arial" w:hAnsi="Arial" w:cs="Arial"/>
          <w:b/>
          <w:sz w:val="24"/>
          <w:szCs w:val="24"/>
          <w:lang w:val="en-US"/>
        </w:rPr>
      </w:pPr>
    </w:p>
    <w:p w:rsidR="008A450C" w:rsidRDefault="008A450C" w:rsidP="006E07E0">
      <w:pPr>
        <w:jc w:val="both"/>
        <w:rPr>
          <w:rFonts w:ascii="Arial" w:hAnsi="Arial" w:cs="Arial"/>
          <w:sz w:val="24"/>
          <w:szCs w:val="24"/>
          <w:lang w:val="en-US"/>
        </w:rPr>
      </w:pPr>
      <w:r w:rsidRPr="00F36A94">
        <w:rPr>
          <w:rFonts w:ascii="Arial" w:hAnsi="Arial" w:cs="Arial"/>
          <w:sz w:val="24"/>
          <w:szCs w:val="24"/>
          <w:lang w:val="en-US"/>
        </w:rPr>
        <w:t xml:space="preserve">We rarely can understood diversity practice without looking on what touches and triggers people in this context: who is full of emphasis and enthusiasm, who feels fascinated, invited and included, who hesitates or fears connecting diversity processes and - at least - who will start interactions and strategies full of resistance against it. </w:t>
      </w:r>
      <w:r>
        <w:rPr>
          <w:rFonts w:ascii="Arial" w:hAnsi="Arial" w:cs="Arial"/>
          <w:sz w:val="24"/>
          <w:szCs w:val="24"/>
          <w:lang w:val="en-US"/>
        </w:rPr>
        <w:t>D</w:t>
      </w:r>
      <w:r w:rsidRPr="00F36A94">
        <w:rPr>
          <w:rFonts w:ascii="Arial" w:hAnsi="Arial" w:cs="Arial"/>
          <w:sz w:val="24"/>
          <w:szCs w:val="24"/>
          <w:lang w:val="en-US"/>
        </w:rPr>
        <w:t xml:space="preserve">iversity brings up different forms of resistance (for example </w:t>
      </w:r>
      <w:r w:rsidRPr="005541DA">
        <w:rPr>
          <w:rFonts w:ascii="Arial" w:hAnsi="Arial" w:cs="Arial"/>
          <w:sz w:val="24"/>
          <w:szCs w:val="24"/>
          <w:lang w:val="en-US"/>
        </w:rPr>
        <w:t xml:space="preserve">Erfurt </w:t>
      </w:r>
      <w:r>
        <w:rPr>
          <w:rFonts w:ascii="Arial" w:hAnsi="Arial" w:cs="Arial"/>
          <w:sz w:val="24"/>
          <w:szCs w:val="24"/>
          <w:lang w:val="en-US"/>
        </w:rPr>
        <w:t>2004)</w:t>
      </w:r>
      <w:r w:rsidRPr="00F36A94">
        <w:rPr>
          <w:rFonts w:ascii="Arial" w:hAnsi="Arial" w:cs="Arial"/>
          <w:sz w:val="24"/>
          <w:szCs w:val="24"/>
          <w:lang w:val="en-US"/>
        </w:rPr>
        <w:t xml:space="preserve"> as ambiguous, strenuous and stressful phenomena</w:t>
      </w:r>
      <w:r>
        <w:rPr>
          <w:rFonts w:ascii="Arial" w:hAnsi="Arial" w:cs="Arial"/>
          <w:sz w:val="24"/>
          <w:szCs w:val="24"/>
          <w:lang w:val="en-US"/>
        </w:rPr>
        <w:t xml:space="preserve"> of</w:t>
      </w:r>
      <w:r w:rsidRPr="00F36A94">
        <w:rPr>
          <w:rFonts w:ascii="Arial" w:hAnsi="Arial" w:cs="Arial"/>
          <w:sz w:val="24"/>
          <w:szCs w:val="24"/>
          <w:lang w:val="en-US"/>
        </w:rPr>
        <w:t xml:space="preserve"> diversity practice</w:t>
      </w:r>
      <w:r>
        <w:rPr>
          <w:rFonts w:ascii="Arial" w:hAnsi="Arial" w:cs="Arial"/>
          <w:sz w:val="24"/>
          <w:szCs w:val="24"/>
          <w:lang w:val="en-US"/>
        </w:rPr>
        <w:t xml:space="preserve">. These </w:t>
      </w:r>
      <w:r w:rsidR="006E07E0">
        <w:rPr>
          <w:rFonts w:ascii="Arial" w:hAnsi="Arial" w:cs="Arial"/>
          <w:sz w:val="24"/>
          <w:szCs w:val="24"/>
          <w:lang w:val="en-US"/>
        </w:rPr>
        <w:t>phenomenon’s</w:t>
      </w:r>
      <w:r w:rsidRPr="00F36A94">
        <w:rPr>
          <w:rFonts w:ascii="Arial" w:hAnsi="Arial" w:cs="Arial"/>
          <w:sz w:val="24"/>
          <w:szCs w:val="24"/>
          <w:lang w:val="en-US"/>
        </w:rPr>
        <w:t xml:space="preserve"> not only challenge the success but also the quality of diversity work. </w:t>
      </w:r>
    </w:p>
    <w:p w:rsidR="000714C2" w:rsidRDefault="000714C2" w:rsidP="006E07E0">
      <w:pPr>
        <w:jc w:val="both"/>
        <w:rPr>
          <w:rFonts w:ascii="Arial" w:hAnsi="Arial" w:cs="Arial"/>
          <w:sz w:val="24"/>
          <w:szCs w:val="24"/>
          <w:lang w:val="en-US"/>
        </w:rPr>
      </w:pPr>
    </w:p>
    <w:p w:rsidR="006B7B6E" w:rsidRDefault="00EC041B" w:rsidP="006E07E0">
      <w:pPr>
        <w:jc w:val="both"/>
        <w:rPr>
          <w:rFonts w:ascii="Arial" w:hAnsi="Arial" w:cs="Arial"/>
          <w:sz w:val="24"/>
          <w:szCs w:val="24"/>
          <w:lang w:val="en-US"/>
        </w:rPr>
      </w:pPr>
      <w:r>
        <w:rPr>
          <w:rFonts w:ascii="Arial" w:hAnsi="Arial" w:cs="Arial"/>
          <w:sz w:val="24"/>
          <w:szCs w:val="24"/>
          <w:lang w:val="en-US"/>
        </w:rPr>
        <w:t>Nevertheless, r</w:t>
      </w:r>
      <w:r w:rsidR="006B7B6E" w:rsidRPr="00F36A94">
        <w:rPr>
          <w:rFonts w:ascii="Arial" w:hAnsi="Arial" w:cs="Arial"/>
          <w:sz w:val="24"/>
          <w:szCs w:val="24"/>
          <w:lang w:val="en-US"/>
        </w:rPr>
        <w:t>esistance can appear as resistance against change and may be a conservative rejection of growth</w:t>
      </w:r>
      <w:r w:rsidR="005541DA">
        <w:rPr>
          <w:rFonts w:ascii="Arial" w:hAnsi="Arial" w:cs="Arial"/>
          <w:sz w:val="24"/>
          <w:szCs w:val="24"/>
          <w:lang w:val="en-US"/>
        </w:rPr>
        <w:t xml:space="preserve"> </w:t>
      </w:r>
      <w:r w:rsidR="006B7B6E" w:rsidRPr="00F36A94">
        <w:rPr>
          <w:rFonts w:ascii="Arial" w:hAnsi="Arial" w:cs="Arial"/>
          <w:sz w:val="24"/>
          <w:szCs w:val="24"/>
          <w:lang w:val="en-US"/>
        </w:rPr>
        <w:t>or maturation</w:t>
      </w:r>
      <w:r w:rsidR="00091037" w:rsidRPr="005541DA">
        <w:rPr>
          <w:rFonts w:ascii="Arial" w:hAnsi="Arial" w:cs="Arial"/>
          <w:sz w:val="24"/>
          <w:szCs w:val="24"/>
          <w:lang w:val="en-US"/>
        </w:rPr>
        <w:t xml:space="preserve"> </w:t>
      </w:r>
      <w:r>
        <w:rPr>
          <w:rFonts w:ascii="Arial" w:hAnsi="Arial" w:cs="Arial"/>
          <w:sz w:val="24"/>
          <w:szCs w:val="24"/>
          <w:lang w:val="en-US"/>
        </w:rPr>
        <w:t>– or on</w:t>
      </w:r>
      <w:r w:rsidR="006B7B6E" w:rsidRPr="00F36A94">
        <w:rPr>
          <w:rFonts w:ascii="Arial" w:hAnsi="Arial" w:cs="Arial"/>
          <w:sz w:val="24"/>
          <w:szCs w:val="24"/>
          <w:lang w:val="en-US"/>
        </w:rPr>
        <w:t xml:space="preserve"> the other hand as well as wish and desire for more (radical) change against stagnancy. Resistance in this perspective is a systemic </w:t>
      </w:r>
      <w:r w:rsidR="008A450C" w:rsidRPr="00F36A94">
        <w:rPr>
          <w:rFonts w:ascii="Arial" w:hAnsi="Arial" w:cs="Arial"/>
          <w:sz w:val="24"/>
          <w:szCs w:val="24"/>
          <w:lang w:val="en-US"/>
        </w:rPr>
        <w:t>fo</w:t>
      </w:r>
      <w:r w:rsidR="008A450C">
        <w:rPr>
          <w:rFonts w:ascii="Arial" w:hAnsi="Arial" w:cs="Arial"/>
          <w:sz w:val="24"/>
          <w:szCs w:val="24"/>
          <w:lang w:val="en-US"/>
        </w:rPr>
        <w:t>rm that</w:t>
      </w:r>
      <w:r w:rsidR="006B7B6E" w:rsidRPr="00F36A94">
        <w:rPr>
          <w:rFonts w:ascii="Arial" w:hAnsi="Arial" w:cs="Arial"/>
          <w:sz w:val="24"/>
          <w:szCs w:val="24"/>
          <w:lang w:val="en-US"/>
        </w:rPr>
        <w:t xml:space="preserve"> </w:t>
      </w:r>
      <w:r w:rsidR="00B910B8">
        <w:rPr>
          <w:rFonts w:ascii="Arial" w:hAnsi="Arial" w:cs="Arial"/>
          <w:sz w:val="24"/>
          <w:szCs w:val="24"/>
          <w:lang w:val="en-US"/>
        </w:rPr>
        <w:t>reacts on irritation of the used procedure</w:t>
      </w:r>
      <w:r w:rsidR="005168CD">
        <w:rPr>
          <w:rFonts w:ascii="Arial" w:hAnsi="Arial" w:cs="Arial"/>
          <w:sz w:val="24"/>
          <w:szCs w:val="24"/>
          <w:lang w:val="en-US"/>
        </w:rPr>
        <w:t>. It is substantial of systemic development - to operate the ambiguity of</w:t>
      </w:r>
      <w:r w:rsidR="00B910B8">
        <w:rPr>
          <w:rFonts w:ascii="Arial" w:hAnsi="Arial" w:cs="Arial"/>
          <w:sz w:val="24"/>
          <w:szCs w:val="24"/>
          <w:lang w:val="en-US"/>
        </w:rPr>
        <w:t xml:space="preserve"> change</w:t>
      </w:r>
      <w:r w:rsidR="005168CD">
        <w:rPr>
          <w:rFonts w:ascii="Arial" w:hAnsi="Arial" w:cs="Arial"/>
          <w:sz w:val="24"/>
          <w:szCs w:val="24"/>
          <w:lang w:val="en-US"/>
        </w:rPr>
        <w:t xml:space="preserve"> and stability.</w:t>
      </w:r>
      <w:r w:rsidR="00B910B8">
        <w:rPr>
          <w:rFonts w:ascii="Arial" w:hAnsi="Arial" w:cs="Arial"/>
          <w:sz w:val="24"/>
          <w:szCs w:val="24"/>
          <w:lang w:val="en-US"/>
        </w:rPr>
        <w:t xml:space="preserve"> In this sense</w:t>
      </w:r>
      <w:r w:rsidR="005168CD">
        <w:rPr>
          <w:rFonts w:ascii="Arial" w:hAnsi="Arial" w:cs="Arial"/>
          <w:sz w:val="24"/>
          <w:szCs w:val="24"/>
          <w:lang w:val="en-US"/>
        </w:rPr>
        <w:t>, resistance</w:t>
      </w:r>
      <w:r w:rsidR="00B910B8">
        <w:rPr>
          <w:rFonts w:ascii="Arial" w:hAnsi="Arial" w:cs="Arial"/>
          <w:sz w:val="24"/>
          <w:szCs w:val="24"/>
          <w:lang w:val="en-US"/>
        </w:rPr>
        <w:t xml:space="preserve"> against diversity</w:t>
      </w:r>
      <w:r w:rsidR="005168CD">
        <w:rPr>
          <w:rFonts w:ascii="Arial" w:hAnsi="Arial" w:cs="Arial"/>
          <w:sz w:val="24"/>
          <w:szCs w:val="24"/>
          <w:lang w:val="en-US"/>
        </w:rPr>
        <w:t xml:space="preserve"> </w:t>
      </w:r>
      <w:r w:rsidR="00402045">
        <w:rPr>
          <w:rFonts w:ascii="Arial" w:hAnsi="Arial" w:cs="Arial"/>
          <w:sz w:val="24"/>
          <w:szCs w:val="24"/>
          <w:lang w:val="en-US"/>
        </w:rPr>
        <w:t>can be</w:t>
      </w:r>
      <w:r w:rsidR="005168CD">
        <w:rPr>
          <w:rFonts w:ascii="Arial" w:hAnsi="Arial" w:cs="Arial"/>
          <w:sz w:val="24"/>
          <w:szCs w:val="24"/>
          <w:lang w:val="en-US"/>
        </w:rPr>
        <w:t xml:space="preserve"> interpreted as </w:t>
      </w:r>
      <w:r w:rsidR="006B7B6E" w:rsidRPr="005168CD">
        <w:rPr>
          <w:rFonts w:ascii="Arial" w:hAnsi="Arial" w:cs="Arial"/>
          <w:i/>
          <w:sz w:val="24"/>
          <w:szCs w:val="24"/>
          <w:lang w:val="en-US"/>
        </w:rPr>
        <w:t>bad</w:t>
      </w:r>
      <w:r w:rsidR="006B7B6E" w:rsidRPr="00F36A94">
        <w:rPr>
          <w:rFonts w:ascii="Arial" w:hAnsi="Arial" w:cs="Arial"/>
          <w:sz w:val="24"/>
          <w:szCs w:val="24"/>
          <w:lang w:val="en-US"/>
        </w:rPr>
        <w:t xml:space="preserve"> opposit</w:t>
      </w:r>
      <w:r w:rsidR="005168CD">
        <w:rPr>
          <w:rFonts w:ascii="Arial" w:hAnsi="Arial" w:cs="Arial"/>
          <w:sz w:val="24"/>
          <w:szCs w:val="24"/>
          <w:lang w:val="en-US"/>
        </w:rPr>
        <w:t>ion</w:t>
      </w:r>
      <w:r w:rsidR="00B910B8">
        <w:rPr>
          <w:rFonts w:ascii="Arial" w:hAnsi="Arial" w:cs="Arial"/>
          <w:sz w:val="24"/>
          <w:szCs w:val="24"/>
          <w:lang w:val="en-US"/>
        </w:rPr>
        <w:t xml:space="preserve"> against rising democracy</w:t>
      </w:r>
      <w:r w:rsidR="005168CD">
        <w:rPr>
          <w:rFonts w:ascii="Arial" w:hAnsi="Arial" w:cs="Arial"/>
          <w:sz w:val="24"/>
          <w:szCs w:val="24"/>
          <w:lang w:val="en-US"/>
        </w:rPr>
        <w:t xml:space="preserve"> as well as </w:t>
      </w:r>
      <w:r w:rsidR="005168CD" w:rsidRPr="005168CD">
        <w:rPr>
          <w:rFonts w:ascii="Arial" w:hAnsi="Arial" w:cs="Arial"/>
          <w:i/>
          <w:sz w:val="24"/>
          <w:szCs w:val="24"/>
          <w:lang w:val="en-US"/>
        </w:rPr>
        <w:t>good</w:t>
      </w:r>
      <w:r w:rsidR="005168CD">
        <w:rPr>
          <w:rFonts w:ascii="Arial" w:hAnsi="Arial" w:cs="Arial"/>
          <w:sz w:val="24"/>
          <w:szCs w:val="24"/>
          <w:lang w:val="en-US"/>
        </w:rPr>
        <w:t xml:space="preserve"> withstood</w:t>
      </w:r>
      <w:r w:rsidR="00B910B8">
        <w:rPr>
          <w:rFonts w:ascii="Arial" w:hAnsi="Arial" w:cs="Arial"/>
          <w:sz w:val="24"/>
          <w:szCs w:val="24"/>
          <w:lang w:val="en-US"/>
        </w:rPr>
        <w:t xml:space="preserve"> against neoliberal enhancement</w:t>
      </w:r>
      <w:r w:rsidR="005168CD">
        <w:rPr>
          <w:rFonts w:ascii="Arial" w:hAnsi="Arial" w:cs="Arial"/>
          <w:sz w:val="24"/>
          <w:szCs w:val="24"/>
          <w:lang w:val="en-US"/>
        </w:rPr>
        <w:t>, depending on the standpoint of interest.</w:t>
      </w:r>
    </w:p>
    <w:p w:rsidR="00C3320E" w:rsidRDefault="00145B12" w:rsidP="006E07E0">
      <w:pPr>
        <w:jc w:val="both"/>
        <w:rPr>
          <w:rFonts w:ascii="Arial" w:hAnsi="Arial" w:cs="Arial"/>
          <w:sz w:val="24"/>
          <w:szCs w:val="24"/>
          <w:lang w:val="en-US"/>
        </w:rPr>
      </w:pPr>
      <w:r>
        <w:rPr>
          <w:rFonts w:ascii="Arial" w:hAnsi="Arial" w:cs="Arial"/>
          <w:sz w:val="24"/>
          <w:szCs w:val="24"/>
          <w:lang w:val="en-US"/>
        </w:rPr>
        <w:t>Our grounding</w:t>
      </w:r>
      <w:r w:rsidR="00955E0D" w:rsidRPr="00F36A94">
        <w:rPr>
          <w:rFonts w:ascii="Arial" w:hAnsi="Arial" w:cs="Arial"/>
          <w:sz w:val="24"/>
          <w:szCs w:val="24"/>
          <w:lang w:val="en-US"/>
        </w:rPr>
        <w:t xml:space="preserve"> hypothesis </w:t>
      </w:r>
      <w:r w:rsidR="00402045">
        <w:rPr>
          <w:rFonts w:ascii="Arial" w:hAnsi="Arial" w:cs="Arial"/>
          <w:sz w:val="24"/>
          <w:szCs w:val="24"/>
          <w:lang w:val="en-US"/>
        </w:rPr>
        <w:t>is:</w:t>
      </w:r>
      <w:r w:rsidR="00955E0D" w:rsidRPr="00F36A94">
        <w:rPr>
          <w:rFonts w:ascii="Arial" w:hAnsi="Arial" w:cs="Arial"/>
          <w:sz w:val="24"/>
          <w:szCs w:val="24"/>
          <w:lang w:val="en-US"/>
        </w:rPr>
        <w:t xml:space="preserve"> o</w:t>
      </w:r>
      <w:r w:rsidR="009C67BD" w:rsidRPr="00F36A94">
        <w:rPr>
          <w:rFonts w:ascii="Arial" w:hAnsi="Arial" w:cs="Arial"/>
          <w:sz w:val="24"/>
          <w:szCs w:val="24"/>
          <w:lang w:val="en-US"/>
        </w:rPr>
        <w:t>ne should expect</w:t>
      </w:r>
      <w:r w:rsidR="00955E0D" w:rsidRPr="00F36A94">
        <w:rPr>
          <w:rFonts w:ascii="Arial" w:hAnsi="Arial" w:cs="Arial"/>
          <w:sz w:val="24"/>
          <w:szCs w:val="24"/>
          <w:lang w:val="en-US"/>
        </w:rPr>
        <w:t xml:space="preserve"> resist</w:t>
      </w:r>
      <w:r w:rsidR="009C67BD" w:rsidRPr="00F36A94">
        <w:rPr>
          <w:rFonts w:ascii="Arial" w:hAnsi="Arial" w:cs="Arial"/>
          <w:sz w:val="24"/>
          <w:szCs w:val="24"/>
          <w:lang w:val="en-US"/>
        </w:rPr>
        <w:t xml:space="preserve">ance </w:t>
      </w:r>
      <w:r w:rsidR="00091037" w:rsidRPr="00F36A94">
        <w:rPr>
          <w:rFonts w:ascii="Arial" w:hAnsi="Arial" w:cs="Arial"/>
          <w:sz w:val="24"/>
          <w:szCs w:val="24"/>
          <w:lang w:val="en-US"/>
        </w:rPr>
        <w:t xml:space="preserve">as an inevitable phenomenon </w:t>
      </w:r>
      <w:r w:rsidR="009C67BD" w:rsidRPr="00F36A94">
        <w:rPr>
          <w:rFonts w:ascii="Arial" w:hAnsi="Arial" w:cs="Arial"/>
          <w:sz w:val="24"/>
          <w:szCs w:val="24"/>
          <w:lang w:val="en-US"/>
        </w:rPr>
        <w:t>in processes</w:t>
      </w:r>
      <w:r w:rsidR="00955E0D" w:rsidRPr="00F36A94">
        <w:rPr>
          <w:rFonts w:ascii="Arial" w:hAnsi="Arial" w:cs="Arial"/>
          <w:sz w:val="24"/>
          <w:szCs w:val="24"/>
          <w:lang w:val="en-US"/>
        </w:rPr>
        <w:t xml:space="preserve"> of developing diversity culture or </w:t>
      </w:r>
      <w:r w:rsidR="005168CD" w:rsidRPr="00F36A94">
        <w:rPr>
          <w:rFonts w:ascii="Arial" w:hAnsi="Arial" w:cs="Arial"/>
          <w:sz w:val="24"/>
          <w:szCs w:val="24"/>
          <w:lang w:val="en-US"/>
        </w:rPr>
        <w:t>implementing Diversity</w:t>
      </w:r>
      <w:r w:rsidR="00955E0D" w:rsidRPr="00F36A94">
        <w:rPr>
          <w:rFonts w:ascii="Arial" w:hAnsi="Arial" w:cs="Arial"/>
          <w:sz w:val="24"/>
          <w:szCs w:val="24"/>
          <w:lang w:val="en-US"/>
        </w:rPr>
        <w:t xml:space="preserve"> </w:t>
      </w:r>
      <w:r>
        <w:rPr>
          <w:rFonts w:ascii="Arial" w:hAnsi="Arial" w:cs="Arial"/>
          <w:sz w:val="24"/>
          <w:szCs w:val="24"/>
          <w:lang w:val="en-US"/>
        </w:rPr>
        <w:t xml:space="preserve">Change </w:t>
      </w:r>
      <w:r w:rsidR="00955E0D" w:rsidRPr="00F36A94">
        <w:rPr>
          <w:rFonts w:ascii="Arial" w:hAnsi="Arial" w:cs="Arial"/>
          <w:sz w:val="24"/>
          <w:szCs w:val="24"/>
          <w:lang w:val="en-US"/>
        </w:rPr>
        <w:t>Management</w:t>
      </w:r>
      <w:r>
        <w:rPr>
          <w:rFonts w:ascii="Arial" w:hAnsi="Arial" w:cs="Arial"/>
          <w:sz w:val="24"/>
          <w:szCs w:val="24"/>
          <w:lang w:val="en-US"/>
        </w:rPr>
        <w:t xml:space="preserve">. Ambiguity in </w:t>
      </w:r>
      <w:r w:rsidR="00955E0D" w:rsidRPr="00F36A94">
        <w:rPr>
          <w:rFonts w:ascii="Arial" w:hAnsi="Arial" w:cs="Arial"/>
          <w:sz w:val="24"/>
          <w:szCs w:val="24"/>
          <w:lang w:val="en-US"/>
        </w:rPr>
        <w:t xml:space="preserve">resistance or </w:t>
      </w:r>
      <w:r w:rsidR="008A450C" w:rsidRPr="00F36A94">
        <w:rPr>
          <w:rFonts w:ascii="Arial" w:hAnsi="Arial" w:cs="Arial"/>
          <w:sz w:val="24"/>
          <w:szCs w:val="24"/>
          <w:lang w:val="en-US"/>
        </w:rPr>
        <w:t>defense</w:t>
      </w:r>
      <w:r w:rsidR="00C3320E" w:rsidRPr="00F36A94">
        <w:rPr>
          <w:rFonts w:ascii="Arial" w:hAnsi="Arial" w:cs="Arial"/>
          <w:sz w:val="24"/>
          <w:szCs w:val="24"/>
          <w:lang w:val="en-US"/>
        </w:rPr>
        <w:t xml:space="preserve"> </w:t>
      </w:r>
      <w:r w:rsidR="00955E0D" w:rsidRPr="00F36A94">
        <w:rPr>
          <w:rFonts w:ascii="Arial" w:hAnsi="Arial" w:cs="Arial"/>
          <w:sz w:val="24"/>
          <w:szCs w:val="24"/>
          <w:lang w:val="en-US"/>
        </w:rPr>
        <w:t>can became relevant on different levels of</w:t>
      </w:r>
      <w:r w:rsidR="00C3320E" w:rsidRPr="00F36A94">
        <w:rPr>
          <w:rFonts w:ascii="Arial" w:hAnsi="Arial" w:cs="Arial"/>
          <w:sz w:val="24"/>
          <w:szCs w:val="24"/>
          <w:lang w:val="en-US"/>
        </w:rPr>
        <w:t xml:space="preserve"> system function</w:t>
      </w:r>
      <w:r w:rsidR="00EC02A9" w:rsidRPr="00F36A94">
        <w:rPr>
          <w:rFonts w:ascii="Arial" w:hAnsi="Arial" w:cs="Arial"/>
          <w:sz w:val="24"/>
          <w:szCs w:val="24"/>
          <w:lang w:val="en-US"/>
        </w:rPr>
        <w:t xml:space="preserve">s. </w:t>
      </w:r>
    </w:p>
    <w:p w:rsidR="006E07E0" w:rsidRDefault="006E07E0" w:rsidP="006E07E0">
      <w:pPr>
        <w:jc w:val="both"/>
        <w:rPr>
          <w:rFonts w:ascii="Arial" w:hAnsi="Arial" w:cs="Arial"/>
          <w:sz w:val="24"/>
          <w:szCs w:val="24"/>
          <w:lang w:val="en-US"/>
        </w:rPr>
      </w:pPr>
    </w:p>
    <w:tbl>
      <w:tblPr>
        <w:tblStyle w:val="TableGrid"/>
        <w:tblW w:w="0" w:type="auto"/>
        <w:tblLook w:val="04A0" w:firstRow="1" w:lastRow="0" w:firstColumn="1" w:lastColumn="0" w:noHBand="0" w:noVBand="1"/>
      </w:tblPr>
      <w:tblGrid>
        <w:gridCol w:w="5998"/>
        <w:gridCol w:w="3064"/>
      </w:tblGrid>
      <w:tr w:rsidR="00347A94" w:rsidRPr="006E07E0" w:rsidTr="00272121">
        <w:tc>
          <w:tcPr>
            <w:tcW w:w="6091" w:type="dxa"/>
          </w:tcPr>
          <w:p w:rsidR="00C3320E" w:rsidRPr="00F36A94" w:rsidRDefault="00C3320E" w:rsidP="00C3320E">
            <w:pPr>
              <w:rPr>
                <w:rFonts w:ascii="Arial" w:hAnsi="Arial" w:cs="Arial"/>
                <w:b/>
                <w:sz w:val="24"/>
                <w:szCs w:val="24"/>
                <w:lang w:val="en-US"/>
              </w:rPr>
            </w:pPr>
            <w:r w:rsidRPr="00F36A94">
              <w:rPr>
                <w:rFonts w:ascii="Arial" w:hAnsi="Arial" w:cs="Arial"/>
                <w:b/>
                <w:sz w:val="24"/>
                <w:szCs w:val="24"/>
                <w:lang w:val="en-US"/>
              </w:rPr>
              <w:t>Individual</w:t>
            </w:r>
            <w:r w:rsidRPr="00F36A94">
              <w:rPr>
                <w:rFonts w:ascii="Arial" w:hAnsi="Arial" w:cs="Arial"/>
                <w:b/>
                <w:sz w:val="24"/>
                <w:szCs w:val="24"/>
                <w:lang w:val="en-US"/>
              </w:rPr>
              <w:tab/>
            </w:r>
          </w:p>
          <w:p w:rsidR="00C3320E" w:rsidRDefault="007830E3" w:rsidP="00402045">
            <w:pPr>
              <w:rPr>
                <w:rFonts w:ascii="Arial" w:hAnsi="Arial" w:cs="Arial"/>
                <w:sz w:val="24"/>
                <w:szCs w:val="24"/>
                <w:lang w:val="en-US"/>
              </w:rPr>
            </w:pPr>
            <w:r>
              <w:rPr>
                <w:rFonts w:ascii="Arial" w:hAnsi="Arial" w:cs="Arial"/>
                <w:sz w:val="24"/>
                <w:szCs w:val="24"/>
                <w:lang w:val="en-US"/>
              </w:rPr>
              <w:t>Resistance is the opportunity to</w:t>
            </w:r>
            <w:r w:rsidR="000E3DC9" w:rsidRPr="00F36A94">
              <w:rPr>
                <w:rFonts w:ascii="Arial" w:hAnsi="Arial" w:cs="Arial"/>
                <w:sz w:val="24"/>
                <w:szCs w:val="24"/>
                <w:lang w:val="en-US"/>
              </w:rPr>
              <w:t xml:space="preserve"> keep</w:t>
            </w:r>
            <w:r>
              <w:rPr>
                <w:rFonts w:ascii="Arial" w:hAnsi="Arial" w:cs="Arial"/>
                <w:sz w:val="24"/>
                <w:szCs w:val="24"/>
                <w:lang w:val="en-US"/>
              </w:rPr>
              <w:t xml:space="preserve"> in touch with the challenge of different perspectives but </w:t>
            </w:r>
            <w:r w:rsidR="00402045">
              <w:rPr>
                <w:rFonts w:ascii="Arial" w:hAnsi="Arial" w:cs="Arial"/>
                <w:sz w:val="24"/>
                <w:szCs w:val="24"/>
                <w:lang w:val="en-US"/>
              </w:rPr>
              <w:t>preserve</w:t>
            </w:r>
            <w:r w:rsidR="00197893">
              <w:rPr>
                <w:rFonts w:ascii="Arial" w:hAnsi="Arial" w:cs="Arial"/>
                <w:sz w:val="24"/>
                <w:szCs w:val="24"/>
                <w:lang w:val="en-US"/>
              </w:rPr>
              <w:t>s</w:t>
            </w:r>
            <w:r w:rsidR="00402045">
              <w:rPr>
                <w:rFonts w:ascii="Arial" w:hAnsi="Arial" w:cs="Arial"/>
                <w:sz w:val="24"/>
                <w:szCs w:val="24"/>
                <w:lang w:val="en-US"/>
              </w:rPr>
              <w:t xml:space="preserve"> the</w:t>
            </w:r>
            <w:r w:rsidR="000E3DC9" w:rsidRPr="00F36A94">
              <w:rPr>
                <w:rFonts w:ascii="Arial" w:hAnsi="Arial" w:cs="Arial"/>
                <w:sz w:val="24"/>
                <w:szCs w:val="24"/>
                <w:lang w:val="en-US"/>
              </w:rPr>
              <w:t xml:space="preserve"> </w:t>
            </w:r>
            <w:r w:rsidR="00347A94">
              <w:rPr>
                <w:rFonts w:ascii="Arial" w:hAnsi="Arial" w:cs="Arial"/>
                <w:sz w:val="24"/>
                <w:szCs w:val="24"/>
                <w:lang w:val="en-US"/>
              </w:rPr>
              <w:t>well-known</w:t>
            </w:r>
            <w:r>
              <w:rPr>
                <w:rFonts w:ascii="Arial" w:hAnsi="Arial" w:cs="Arial"/>
                <w:sz w:val="24"/>
                <w:szCs w:val="24"/>
                <w:lang w:val="en-US"/>
              </w:rPr>
              <w:t xml:space="preserve"> </w:t>
            </w:r>
            <w:r w:rsidR="000E3DC9" w:rsidRPr="00F36A94">
              <w:rPr>
                <w:rFonts w:ascii="Arial" w:hAnsi="Arial" w:cs="Arial"/>
                <w:sz w:val="24"/>
                <w:szCs w:val="24"/>
                <w:lang w:val="en-US"/>
              </w:rPr>
              <w:t>i</w:t>
            </w:r>
            <w:r w:rsidR="006B7B6E" w:rsidRPr="00F36A94">
              <w:rPr>
                <w:rFonts w:ascii="Arial" w:hAnsi="Arial" w:cs="Arial"/>
                <w:sz w:val="24"/>
                <w:szCs w:val="24"/>
                <w:lang w:val="en-US"/>
              </w:rPr>
              <w:t>dentity construction</w:t>
            </w:r>
            <w:r w:rsidR="00197893">
              <w:rPr>
                <w:rFonts w:ascii="Arial" w:hAnsi="Arial" w:cs="Arial"/>
                <w:sz w:val="24"/>
                <w:szCs w:val="24"/>
                <w:lang w:val="en-US"/>
              </w:rPr>
              <w:t>. On</w:t>
            </w:r>
            <w:r>
              <w:rPr>
                <w:rFonts w:ascii="Arial" w:hAnsi="Arial" w:cs="Arial"/>
                <w:sz w:val="24"/>
                <w:szCs w:val="24"/>
                <w:lang w:val="en-US"/>
              </w:rPr>
              <w:t xml:space="preserve">e function </w:t>
            </w:r>
            <w:r w:rsidR="00347A94">
              <w:rPr>
                <w:rFonts w:ascii="Arial" w:hAnsi="Arial" w:cs="Arial"/>
                <w:sz w:val="24"/>
                <w:szCs w:val="24"/>
                <w:lang w:val="en-US"/>
              </w:rPr>
              <w:t>is to protect</w:t>
            </w:r>
            <w:r w:rsidR="00402045">
              <w:rPr>
                <w:rFonts w:ascii="Arial" w:hAnsi="Arial" w:cs="Arial"/>
                <w:sz w:val="24"/>
                <w:szCs w:val="24"/>
                <w:lang w:val="en-US"/>
              </w:rPr>
              <w:t xml:space="preserve"> against the</w:t>
            </w:r>
            <w:r w:rsidR="006B7B6E" w:rsidRPr="00F36A94">
              <w:rPr>
                <w:rFonts w:ascii="Arial" w:hAnsi="Arial" w:cs="Arial"/>
                <w:sz w:val="24"/>
                <w:szCs w:val="24"/>
                <w:lang w:val="en-US"/>
              </w:rPr>
              <w:t xml:space="preserve"> vulnerability of the self</w:t>
            </w:r>
            <w:r>
              <w:rPr>
                <w:rFonts w:ascii="Arial" w:hAnsi="Arial" w:cs="Arial"/>
                <w:sz w:val="24"/>
                <w:szCs w:val="24"/>
                <w:lang w:val="en-US"/>
              </w:rPr>
              <w:t xml:space="preserve">. </w:t>
            </w:r>
          </w:p>
          <w:p w:rsidR="000714C2" w:rsidRPr="00F36A94" w:rsidRDefault="000714C2" w:rsidP="00402045">
            <w:pPr>
              <w:rPr>
                <w:rFonts w:ascii="Arial" w:hAnsi="Arial" w:cs="Arial"/>
                <w:sz w:val="24"/>
                <w:szCs w:val="24"/>
                <w:lang w:val="en-US"/>
              </w:rPr>
            </w:pPr>
          </w:p>
        </w:tc>
        <w:tc>
          <w:tcPr>
            <w:tcW w:w="3089" w:type="dxa"/>
          </w:tcPr>
          <w:p w:rsidR="00C3320E" w:rsidRPr="00F36A94" w:rsidRDefault="008A450C" w:rsidP="000714C2">
            <w:pPr>
              <w:rPr>
                <w:rFonts w:ascii="Arial" w:hAnsi="Arial" w:cs="Arial"/>
                <w:sz w:val="24"/>
                <w:szCs w:val="24"/>
                <w:lang w:val="en-US"/>
              </w:rPr>
            </w:pPr>
            <w:r w:rsidRPr="00F36A94">
              <w:rPr>
                <w:rFonts w:ascii="Arial" w:hAnsi="Arial" w:cs="Arial"/>
                <w:sz w:val="24"/>
                <w:szCs w:val="24"/>
                <w:lang w:val="en-US"/>
              </w:rPr>
              <w:t>Defense</w:t>
            </w:r>
            <w:r w:rsidR="00C3320E" w:rsidRPr="00F36A94">
              <w:rPr>
                <w:rFonts w:ascii="Arial" w:hAnsi="Arial" w:cs="Arial"/>
                <w:sz w:val="24"/>
                <w:szCs w:val="24"/>
                <w:lang w:val="en-US"/>
              </w:rPr>
              <w:t xml:space="preserve"> as Protection of the Self (A</w:t>
            </w:r>
            <w:r w:rsidR="00D71D97" w:rsidRPr="00F36A94">
              <w:rPr>
                <w:rFonts w:ascii="Arial" w:hAnsi="Arial" w:cs="Arial"/>
                <w:sz w:val="24"/>
                <w:szCs w:val="24"/>
                <w:lang w:val="en-US"/>
              </w:rPr>
              <w:t xml:space="preserve">. </w:t>
            </w:r>
            <w:r w:rsidR="00C3320E" w:rsidRPr="00F36A94">
              <w:rPr>
                <w:rFonts w:ascii="Arial" w:hAnsi="Arial" w:cs="Arial"/>
                <w:sz w:val="24"/>
                <w:szCs w:val="24"/>
                <w:lang w:val="en-US"/>
              </w:rPr>
              <w:t>Freud</w:t>
            </w:r>
            <w:r w:rsidR="00A3749C">
              <w:rPr>
                <w:rFonts w:ascii="Arial" w:hAnsi="Arial" w:cs="Arial"/>
                <w:sz w:val="24"/>
                <w:szCs w:val="24"/>
                <w:lang w:val="en-US"/>
              </w:rPr>
              <w:t>,</w:t>
            </w:r>
            <w:r w:rsidR="00C3320E" w:rsidRPr="00F36A94">
              <w:rPr>
                <w:rFonts w:ascii="Arial" w:hAnsi="Arial" w:cs="Arial"/>
                <w:sz w:val="24"/>
                <w:szCs w:val="24"/>
                <w:lang w:val="en-US"/>
              </w:rPr>
              <w:t xml:space="preserve"> 1936/ 1959)</w:t>
            </w:r>
          </w:p>
          <w:p w:rsidR="006B7B6E" w:rsidRPr="00F36A94" w:rsidRDefault="006B7B6E" w:rsidP="000714C2">
            <w:pPr>
              <w:rPr>
                <w:rFonts w:ascii="Arial" w:hAnsi="Arial" w:cs="Arial"/>
                <w:sz w:val="24"/>
                <w:szCs w:val="24"/>
                <w:lang w:val="en-US"/>
              </w:rPr>
            </w:pPr>
          </w:p>
        </w:tc>
      </w:tr>
      <w:tr w:rsidR="00347A94" w:rsidRPr="006E07E0" w:rsidTr="00272121">
        <w:tc>
          <w:tcPr>
            <w:tcW w:w="6091" w:type="dxa"/>
          </w:tcPr>
          <w:p w:rsidR="00C3320E" w:rsidRPr="00F36A94" w:rsidRDefault="00C3320E" w:rsidP="001B2E3B">
            <w:pPr>
              <w:rPr>
                <w:rFonts w:ascii="Arial" w:hAnsi="Arial" w:cs="Arial"/>
                <w:b/>
                <w:sz w:val="24"/>
                <w:szCs w:val="24"/>
                <w:lang w:val="en-US"/>
              </w:rPr>
            </w:pPr>
            <w:r w:rsidRPr="00F36A94">
              <w:rPr>
                <w:rFonts w:ascii="Arial" w:hAnsi="Arial" w:cs="Arial"/>
                <w:b/>
                <w:sz w:val="24"/>
                <w:szCs w:val="24"/>
                <w:lang w:val="en-US"/>
              </w:rPr>
              <w:t>Group</w:t>
            </w:r>
            <w:r w:rsidR="00EC02A9" w:rsidRPr="00F36A94">
              <w:rPr>
                <w:rFonts w:ascii="Arial" w:hAnsi="Arial" w:cs="Arial"/>
                <w:sz w:val="24"/>
                <w:szCs w:val="24"/>
                <w:lang w:val="en-US"/>
              </w:rPr>
              <w:t>/ Group Dynamics:</w:t>
            </w:r>
            <w:r w:rsidRPr="00F36A94">
              <w:rPr>
                <w:rFonts w:ascii="Arial" w:hAnsi="Arial" w:cs="Arial"/>
                <w:b/>
                <w:sz w:val="24"/>
                <w:szCs w:val="24"/>
                <w:lang w:val="en-US"/>
              </w:rPr>
              <w:tab/>
            </w:r>
          </w:p>
          <w:p w:rsidR="00EC02A9" w:rsidRPr="00A3749C" w:rsidRDefault="00347A94" w:rsidP="001B2E3B">
            <w:pPr>
              <w:rPr>
                <w:rFonts w:ascii="Arial" w:hAnsi="Arial" w:cs="Arial"/>
                <w:sz w:val="24"/>
                <w:szCs w:val="24"/>
                <w:lang w:val="en-US"/>
              </w:rPr>
            </w:pPr>
            <w:r w:rsidRPr="00F36A94">
              <w:rPr>
                <w:rFonts w:ascii="Arial" w:hAnsi="Arial" w:cs="Arial"/>
                <w:sz w:val="24"/>
                <w:szCs w:val="24"/>
                <w:lang w:val="en-US"/>
              </w:rPr>
              <w:t>Resistance</w:t>
            </w:r>
            <w:r w:rsidR="00EC02A9" w:rsidRPr="00F36A94">
              <w:rPr>
                <w:rFonts w:ascii="Arial" w:hAnsi="Arial" w:cs="Arial"/>
                <w:sz w:val="24"/>
                <w:szCs w:val="24"/>
                <w:lang w:val="en-US"/>
              </w:rPr>
              <w:t xml:space="preserve"> as moment to reject involvement, irritation, growth and to </w:t>
            </w:r>
            <w:r w:rsidRPr="00F36A94">
              <w:rPr>
                <w:rFonts w:ascii="Arial" w:hAnsi="Arial" w:cs="Arial"/>
                <w:sz w:val="24"/>
                <w:szCs w:val="24"/>
                <w:lang w:val="en-US"/>
              </w:rPr>
              <w:t>build</w:t>
            </w:r>
            <w:r w:rsidR="00EC02A9" w:rsidRPr="00F36A94">
              <w:rPr>
                <w:rFonts w:ascii="Arial" w:hAnsi="Arial" w:cs="Arial"/>
                <w:sz w:val="24"/>
                <w:szCs w:val="24"/>
                <w:lang w:val="en-US"/>
              </w:rPr>
              <w:t xml:space="preserve"> boundaries against external influence</w:t>
            </w:r>
            <w:r w:rsidR="00402045">
              <w:rPr>
                <w:rFonts w:ascii="Arial" w:hAnsi="Arial" w:cs="Arial"/>
                <w:sz w:val="24"/>
                <w:szCs w:val="24"/>
                <w:lang w:val="en-US"/>
              </w:rPr>
              <w:t xml:space="preserve">. By </w:t>
            </w:r>
            <w:r>
              <w:rPr>
                <w:rFonts w:ascii="Arial" w:hAnsi="Arial" w:cs="Arial"/>
                <w:sz w:val="24"/>
                <w:szCs w:val="24"/>
                <w:lang w:val="en-US"/>
              </w:rPr>
              <w:t xml:space="preserve">devaluating </w:t>
            </w:r>
            <w:r w:rsidR="00402045">
              <w:rPr>
                <w:rFonts w:ascii="Arial" w:hAnsi="Arial" w:cs="Arial"/>
                <w:sz w:val="24"/>
                <w:szCs w:val="24"/>
                <w:lang w:val="en-US"/>
              </w:rPr>
              <w:t xml:space="preserve">diverse perspectives </w:t>
            </w:r>
            <w:r>
              <w:rPr>
                <w:rFonts w:ascii="Arial" w:hAnsi="Arial" w:cs="Arial"/>
                <w:sz w:val="24"/>
                <w:szCs w:val="24"/>
                <w:lang w:val="en-US"/>
              </w:rPr>
              <w:t xml:space="preserve">the function of </w:t>
            </w:r>
            <w:r w:rsidR="00402045">
              <w:rPr>
                <w:rFonts w:ascii="Arial" w:hAnsi="Arial" w:cs="Arial"/>
                <w:sz w:val="24"/>
                <w:szCs w:val="24"/>
                <w:lang w:val="en-US"/>
              </w:rPr>
              <w:t>“</w:t>
            </w:r>
            <w:proofErr w:type="gramStart"/>
            <w:r w:rsidR="006E07E0">
              <w:rPr>
                <w:rFonts w:ascii="Arial" w:hAnsi="Arial" w:cs="Arial"/>
                <w:sz w:val="24"/>
                <w:szCs w:val="24"/>
                <w:lang w:val="en-US"/>
              </w:rPr>
              <w:t>othering“ is</w:t>
            </w:r>
            <w:proofErr w:type="gramEnd"/>
            <w:r>
              <w:rPr>
                <w:rFonts w:ascii="Arial" w:hAnsi="Arial" w:cs="Arial"/>
                <w:sz w:val="24"/>
                <w:szCs w:val="24"/>
                <w:lang w:val="en-US"/>
              </w:rPr>
              <w:t xml:space="preserve"> </w:t>
            </w:r>
            <w:r w:rsidR="00402045">
              <w:rPr>
                <w:rFonts w:ascii="Arial" w:hAnsi="Arial" w:cs="Arial"/>
                <w:sz w:val="24"/>
                <w:szCs w:val="24"/>
                <w:lang w:val="en-US"/>
              </w:rPr>
              <w:t xml:space="preserve">to stabilize group identity </w:t>
            </w:r>
            <w:r w:rsidR="00EC02A9" w:rsidRPr="00F36A94">
              <w:rPr>
                <w:rFonts w:ascii="Arial" w:hAnsi="Arial" w:cs="Arial"/>
                <w:sz w:val="24"/>
                <w:szCs w:val="24"/>
                <w:lang w:val="en-US"/>
              </w:rPr>
              <w:t>as an attempt to keep up dominance</w:t>
            </w:r>
            <w:r w:rsidR="00402045">
              <w:rPr>
                <w:rFonts w:ascii="Arial" w:hAnsi="Arial" w:cs="Arial"/>
                <w:sz w:val="24"/>
                <w:szCs w:val="24"/>
                <w:lang w:val="en-US"/>
              </w:rPr>
              <w:t>.</w:t>
            </w:r>
          </w:p>
        </w:tc>
        <w:tc>
          <w:tcPr>
            <w:tcW w:w="3089" w:type="dxa"/>
          </w:tcPr>
          <w:p w:rsidR="005E6F07" w:rsidRPr="005E6F07" w:rsidRDefault="005E6F07" w:rsidP="000714C2">
            <w:pPr>
              <w:rPr>
                <w:rFonts w:ascii="Arial" w:hAnsi="Arial" w:cs="Arial"/>
                <w:sz w:val="24"/>
                <w:szCs w:val="24"/>
                <w:lang w:val="en-US"/>
              </w:rPr>
            </w:pPr>
            <w:r>
              <w:rPr>
                <w:rFonts w:ascii="Arial" w:hAnsi="Arial" w:cs="Arial"/>
                <w:sz w:val="24"/>
                <w:szCs w:val="24"/>
                <w:lang w:val="en-US"/>
              </w:rPr>
              <w:t>P</w:t>
            </w:r>
            <w:r w:rsidRPr="005E6F07">
              <w:rPr>
                <w:rFonts w:ascii="Arial" w:hAnsi="Arial" w:cs="Arial"/>
                <w:sz w:val="24"/>
                <w:szCs w:val="24"/>
                <w:lang w:val="en-US"/>
              </w:rPr>
              <w:t>redominant defense</w:t>
            </w:r>
            <w:r>
              <w:rPr>
                <w:rFonts w:ascii="Arial" w:hAnsi="Arial" w:cs="Arial"/>
                <w:sz w:val="24"/>
                <w:szCs w:val="24"/>
                <w:lang w:val="en-US"/>
              </w:rPr>
              <w:t xml:space="preserve"> </w:t>
            </w:r>
          </w:p>
          <w:p w:rsidR="005E6F07" w:rsidRDefault="005E6F07" w:rsidP="000714C2">
            <w:pPr>
              <w:rPr>
                <w:rFonts w:ascii="Arial" w:hAnsi="Arial" w:cs="Arial"/>
                <w:sz w:val="24"/>
                <w:szCs w:val="24"/>
                <w:lang w:val="en-US"/>
              </w:rPr>
            </w:pPr>
            <w:r w:rsidRPr="005E6F07">
              <w:rPr>
                <w:rFonts w:ascii="Arial" w:hAnsi="Arial" w:cs="Arial"/>
                <w:sz w:val="24"/>
                <w:szCs w:val="24"/>
                <w:lang w:val="en-US"/>
              </w:rPr>
              <w:t>mechanisms</w:t>
            </w:r>
            <w:r>
              <w:rPr>
                <w:rFonts w:ascii="Arial" w:hAnsi="Arial" w:cs="Arial"/>
                <w:sz w:val="24"/>
                <w:szCs w:val="24"/>
                <w:lang w:val="en-US"/>
              </w:rPr>
              <w:t xml:space="preserve"> (</w:t>
            </w:r>
            <w:proofErr w:type="spellStart"/>
            <w:r>
              <w:rPr>
                <w:rFonts w:ascii="Arial" w:hAnsi="Arial" w:cs="Arial"/>
                <w:sz w:val="24"/>
                <w:szCs w:val="24"/>
                <w:lang w:val="en-US"/>
              </w:rPr>
              <w:t>Bion</w:t>
            </w:r>
            <w:proofErr w:type="spellEnd"/>
            <w:r>
              <w:rPr>
                <w:rFonts w:ascii="Arial" w:hAnsi="Arial" w:cs="Arial"/>
                <w:sz w:val="24"/>
                <w:szCs w:val="24"/>
                <w:lang w:val="en-US"/>
              </w:rPr>
              <w:t>, 1961)</w:t>
            </w:r>
          </w:p>
          <w:p w:rsidR="00C3320E" w:rsidRPr="00F36A94" w:rsidRDefault="006E07E0" w:rsidP="000714C2">
            <w:pPr>
              <w:rPr>
                <w:rFonts w:ascii="Arial" w:hAnsi="Arial" w:cs="Arial"/>
                <w:sz w:val="24"/>
                <w:szCs w:val="24"/>
                <w:lang w:val="en-US"/>
              </w:rPr>
            </w:pPr>
            <w:r w:rsidRPr="00F36A94">
              <w:rPr>
                <w:rFonts w:ascii="Arial" w:hAnsi="Arial" w:cs="Arial"/>
                <w:sz w:val="24"/>
                <w:szCs w:val="24"/>
                <w:lang w:val="en-US"/>
              </w:rPr>
              <w:t>Defense</w:t>
            </w:r>
            <w:r w:rsidR="005E6F07" w:rsidRPr="00F36A94">
              <w:rPr>
                <w:rFonts w:ascii="Arial" w:hAnsi="Arial" w:cs="Arial"/>
                <w:sz w:val="24"/>
                <w:szCs w:val="24"/>
                <w:lang w:val="en-US"/>
              </w:rPr>
              <w:t>, Resistance as Interpersonal Mechanism</w:t>
            </w:r>
            <w:r w:rsidR="00A3749C">
              <w:rPr>
                <w:rFonts w:ascii="Arial" w:hAnsi="Arial" w:cs="Arial"/>
                <w:sz w:val="24"/>
                <w:szCs w:val="24"/>
                <w:lang w:val="en-US"/>
              </w:rPr>
              <w:t xml:space="preserve"> in diversity group processes</w:t>
            </w:r>
            <w:r>
              <w:rPr>
                <w:rFonts w:ascii="Arial" w:hAnsi="Arial" w:cs="Arial"/>
                <w:sz w:val="24"/>
                <w:szCs w:val="24"/>
                <w:lang w:val="en-US"/>
              </w:rPr>
              <w:t xml:space="preserve"> </w:t>
            </w:r>
            <w:r w:rsidR="00D71D97" w:rsidRPr="00F36A94">
              <w:rPr>
                <w:rFonts w:ascii="Arial" w:hAnsi="Arial" w:cs="Arial"/>
                <w:sz w:val="24"/>
                <w:szCs w:val="24"/>
                <w:lang w:val="en-US"/>
              </w:rPr>
              <w:t>(</w:t>
            </w:r>
            <w:proofErr w:type="spellStart"/>
            <w:r w:rsidR="00D71D97" w:rsidRPr="00F36A94">
              <w:rPr>
                <w:rFonts w:ascii="Arial" w:hAnsi="Arial" w:cs="Arial"/>
                <w:sz w:val="24"/>
                <w:szCs w:val="24"/>
                <w:lang w:val="en-US"/>
              </w:rPr>
              <w:t>Vater</w:t>
            </w:r>
            <w:proofErr w:type="spellEnd"/>
            <w:r w:rsidR="005E6F07">
              <w:rPr>
                <w:rFonts w:ascii="Arial" w:hAnsi="Arial" w:cs="Arial"/>
                <w:sz w:val="24"/>
                <w:szCs w:val="24"/>
                <w:lang w:val="en-US"/>
              </w:rPr>
              <w:t>,</w:t>
            </w:r>
            <w:r w:rsidR="00D71D97" w:rsidRPr="00F36A94">
              <w:rPr>
                <w:rFonts w:ascii="Arial" w:hAnsi="Arial" w:cs="Arial"/>
                <w:sz w:val="24"/>
                <w:szCs w:val="24"/>
                <w:lang w:val="en-US"/>
              </w:rPr>
              <w:t xml:space="preserve"> 2004)</w:t>
            </w:r>
          </w:p>
        </w:tc>
      </w:tr>
      <w:tr w:rsidR="00347A94" w:rsidRPr="00F36A94" w:rsidTr="00272121">
        <w:tc>
          <w:tcPr>
            <w:tcW w:w="6091" w:type="dxa"/>
          </w:tcPr>
          <w:p w:rsidR="00347A94" w:rsidRDefault="00C3320E" w:rsidP="00EC02A9">
            <w:pPr>
              <w:rPr>
                <w:rFonts w:ascii="Arial" w:hAnsi="Arial" w:cs="Arial"/>
                <w:b/>
                <w:sz w:val="24"/>
                <w:szCs w:val="24"/>
                <w:lang w:val="en-US"/>
              </w:rPr>
            </w:pPr>
            <w:r w:rsidRPr="00F36A94">
              <w:rPr>
                <w:rFonts w:ascii="Arial" w:hAnsi="Arial" w:cs="Arial"/>
                <w:b/>
                <w:sz w:val="24"/>
                <w:szCs w:val="24"/>
                <w:lang w:val="en-US"/>
              </w:rPr>
              <w:t>Organization</w:t>
            </w:r>
          </w:p>
          <w:p w:rsidR="00C3320E" w:rsidRPr="00197893" w:rsidRDefault="00347A94" w:rsidP="00CD4B49">
            <w:pPr>
              <w:rPr>
                <w:rFonts w:ascii="Arial" w:hAnsi="Arial" w:cs="Arial"/>
                <w:sz w:val="24"/>
                <w:szCs w:val="24"/>
                <w:lang w:val="en-US"/>
              </w:rPr>
            </w:pPr>
            <w:r>
              <w:rPr>
                <w:rFonts w:ascii="Arial" w:hAnsi="Arial" w:cs="Arial"/>
                <w:sz w:val="24"/>
                <w:szCs w:val="24"/>
                <w:lang w:val="en-US"/>
              </w:rPr>
              <w:t>By s</w:t>
            </w:r>
            <w:r w:rsidRPr="00347A94">
              <w:rPr>
                <w:rFonts w:ascii="Arial" w:hAnsi="Arial" w:cs="Arial"/>
                <w:sz w:val="24"/>
                <w:szCs w:val="24"/>
                <w:lang w:val="en-US"/>
              </w:rPr>
              <w:t>electing the relevant</w:t>
            </w:r>
            <w:r w:rsidR="00CD1B0A">
              <w:rPr>
                <w:rFonts w:ascii="Arial" w:hAnsi="Arial" w:cs="Arial"/>
                <w:sz w:val="24"/>
                <w:szCs w:val="24"/>
                <w:lang w:val="en-US"/>
              </w:rPr>
              <w:t xml:space="preserve"> diversity</w:t>
            </w:r>
            <w:r w:rsidRPr="00347A94">
              <w:rPr>
                <w:rFonts w:ascii="Arial" w:hAnsi="Arial" w:cs="Arial"/>
                <w:sz w:val="24"/>
                <w:szCs w:val="24"/>
                <w:lang w:val="en-US"/>
              </w:rPr>
              <w:t xml:space="preserve"> influences, depending on diverse </w:t>
            </w:r>
            <w:r>
              <w:rPr>
                <w:rFonts w:ascii="Arial" w:hAnsi="Arial" w:cs="Arial"/>
                <w:sz w:val="24"/>
                <w:szCs w:val="24"/>
                <w:lang w:val="en-US"/>
              </w:rPr>
              <w:t>markets and personal strategies, organizations often fail to work with resistance</w:t>
            </w:r>
            <w:r w:rsidR="00CD1B0A">
              <w:rPr>
                <w:rFonts w:ascii="Arial" w:hAnsi="Arial" w:cs="Arial"/>
                <w:sz w:val="24"/>
                <w:szCs w:val="24"/>
                <w:lang w:val="en-US"/>
              </w:rPr>
              <w:t xml:space="preserve"> as </w:t>
            </w:r>
            <w:r w:rsidR="00CD4B49">
              <w:rPr>
                <w:rFonts w:ascii="Arial" w:hAnsi="Arial" w:cs="Arial"/>
                <w:sz w:val="24"/>
                <w:szCs w:val="24"/>
                <w:lang w:val="en-US"/>
              </w:rPr>
              <w:t xml:space="preserve">necessary </w:t>
            </w:r>
            <w:r w:rsidR="00CD1B0A">
              <w:rPr>
                <w:rFonts w:ascii="Arial" w:hAnsi="Arial" w:cs="Arial"/>
                <w:sz w:val="24"/>
                <w:szCs w:val="24"/>
                <w:lang w:val="en-US"/>
              </w:rPr>
              <w:t xml:space="preserve">process. </w:t>
            </w:r>
            <w:r>
              <w:rPr>
                <w:rFonts w:ascii="Arial" w:hAnsi="Arial" w:cs="Arial"/>
                <w:sz w:val="24"/>
                <w:szCs w:val="24"/>
                <w:lang w:val="en-US"/>
              </w:rPr>
              <w:t xml:space="preserve">Hitherto, cultural </w:t>
            </w:r>
            <w:r w:rsidR="00CD1B0A">
              <w:rPr>
                <w:rFonts w:ascii="Arial" w:hAnsi="Arial" w:cs="Arial"/>
                <w:sz w:val="24"/>
                <w:szCs w:val="24"/>
                <w:lang w:val="en-US"/>
              </w:rPr>
              <w:t>dominance works as</w:t>
            </w:r>
            <w:r w:rsidR="008A450C">
              <w:rPr>
                <w:rFonts w:ascii="Arial" w:hAnsi="Arial" w:cs="Arial"/>
                <w:sz w:val="24"/>
                <w:szCs w:val="24"/>
                <w:lang w:val="en-US"/>
              </w:rPr>
              <w:t xml:space="preserve"> defens</w:t>
            </w:r>
            <w:r w:rsidR="00CD4B49">
              <w:rPr>
                <w:rFonts w:ascii="Arial" w:hAnsi="Arial" w:cs="Arial"/>
                <w:sz w:val="24"/>
                <w:szCs w:val="24"/>
                <w:lang w:val="en-US"/>
              </w:rPr>
              <w:t>e,</w:t>
            </w:r>
            <w:r w:rsidR="00CD1B0A">
              <w:rPr>
                <w:rFonts w:ascii="Arial" w:hAnsi="Arial" w:cs="Arial"/>
                <w:sz w:val="24"/>
                <w:szCs w:val="24"/>
                <w:lang w:val="en-US"/>
              </w:rPr>
              <w:t xml:space="preserve"> selection and socialization process to avoid diverse influences. </w:t>
            </w:r>
            <w:r w:rsidR="00CD4B49">
              <w:rPr>
                <w:rFonts w:ascii="Arial" w:hAnsi="Arial" w:cs="Arial"/>
                <w:sz w:val="24"/>
                <w:szCs w:val="24"/>
                <w:lang w:val="en-US"/>
              </w:rPr>
              <w:t>The intended “diversity learning approach” is rare reality. Dealing with resistance might be a resource for innovation and sustainable development.</w:t>
            </w:r>
          </w:p>
        </w:tc>
        <w:tc>
          <w:tcPr>
            <w:tcW w:w="3089" w:type="dxa"/>
          </w:tcPr>
          <w:p w:rsidR="00A3749C" w:rsidRDefault="00197893" w:rsidP="000714C2">
            <w:pPr>
              <w:rPr>
                <w:rFonts w:ascii="Arial" w:hAnsi="Arial" w:cs="Arial"/>
                <w:sz w:val="24"/>
                <w:szCs w:val="24"/>
                <w:lang w:val="en-US"/>
              </w:rPr>
            </w:pPr>
            <w:r w:rsidRPr="000D7B93">
              <w:rPr>
                <w:rFonts w:ascii="Arial" w:hAnsi="Arial" w:cs="Arial"/>
                <w:sz w:val="24"/>
                <w:szCs w:val="24"/>
                <w:lang w:val="en-US"/>
              </w:rPr>
              <w:t xml:space="preserve">System Psychodynamic Approach to </w:t>
            </w:r>
            <w:r w:rsidR="00272121" w:rsidRPr="000D7B93">
              <w:rPr>
                <w:rFonts w:ascii="Arial" w:hAnsi="Arial" w:cs="Arial"/>
                <w:sz w:val="24"/>
                <w:szCs w:val="24"/>
                <w:lang w:val="en-US"/>
              </w:rPr>
              <w:t>O</w:t>
            </w:r>
            <w:r w:rsidRPr="000D7B93">
              <w:rPr>
                <w:rFonts w:ascii="Arial" w:hAnsi="Arial" w:cs="Arial"/>
                <w:sz w:val="24"/>
                <w:szCs w:val="24"/>
                <w:lang w:val="en-US"/>
              </w:rPr>
              <w:t>rgani</w:t>
            </w:r>
            <w:r w:rsidR="00E22C4E">
              <w:rPr>
                <w:rFonts w:ascii="Arial" w:hAnsi="Arial" w:cs="Arial"/>
                <w:sz w:val="24"/>
                <w:szCs w:val="24"/>
                <w:lang w:val="en-US"/>
              </w:rPr>
              <w:t>z</w:t>
            </w:r>
            <w:r w:rsidRPr="000D7B93">
              <w:rPr>
                <w:rFonts w:ascii="Arial" w:hAnsi="Arial" w:cs="Arial"/>
                <w:sz w:val="24"/>
                <w:szCs w:val="24"/>
                <w:lang w:val="en-US"/>
              </w:rPr>
              <w:t>ations</w:t>
            </w:r>
          </w:p>
          <w:p w:rsidR="000E3DC9" w:rsidRPr="000D7B93" w:rsidRDefault="00A3749C" w:rsidP="000714C2">
            <w:pPr>
              <w:rPr>
                <w:rFonts w:ascii="Arial" w:hAnsi="Arial" w:cs="Arial"/>
                <w:sz w:val="24"/>
                <w:szCs w:val="24"/>
                <w:lang w:val="en-US"/>
              </w:rPr>
            </w:pPr>
            <w:r>
              <w:rPr>
                <w:rFonts w:ascii="Arial" w:hAnsi="Arial" w:cs="Arial"/>
                <w:sz w:val="24"/>
                <w:szCs w:val="24"/>
                <w:lang w:val="en-US"/>
              </w:rPr>
              <w:t>(Gould, 2006)</w:t>
            </w:r>
          </w:p>
          <w:p w:rsidR="00C3320E" w:rsidRDefault="00C3320E" w:rsidP="000714C2">
            <w:pPr>
              <w:rPr>
                <w:rFonts w:ascii="Arial" w:hAnsi="Arial" w:cs="Arial"/>
                <w:sz w:val="24"/>
                <w:szCs w:val="24"/>
                <w:lang w:val="en-US"/>
              </w:rPr>
            </w:pPr>
            <w:r w:rsidRPr="000D7B93">
              <w:rPr>
                <w:rFonts w:ascii="Arial" w:hAnsi="Arial" w:cs="Arial"/>
                <w:sz w:val="24"/>
                <w:szCs w:val="24"/>
                <w:lang w:val="en-US"/>
              </w:rPr>
              <w:t xml:space="preserve">Institutionalized </w:t>
            </w:r>
            <w:proofErr w:type="spellStart"/>
            <w:r w:rsidRPr="000D7B93">
              <w:rPr>
                <w:rFonts w:ascii="Arial" w:hAnsi="Arial" w:cs="Arial"/>
                <w:sz w:val="24"/>
                <w:szCs w:val="24"/>
                <w:lang w:val="en-US"/>
              </w:rPr>
              <w:t>Defence</w:t>
            </w:r>
            <w:proofErr w:type="spellEnd"/>
            <w:r w:rsidRPr="000D7B93">
              <w:rPr>
                <w:rFonts w:ascii="Arial" w:hAnsi="Arial" w:cs="Arial"/>
                <w:sz w:val="24"/>
                <w:szCs w:val="24"/>
                <w:lang w:val="en-US"/>
              </w:rPr>
              <w:t xml:space="preserve"> (</w:t>
            </w:r>
            <w:proofErr w:type="spellStart"/>
            <w:r w:rsidRPr="000D7B93">
              <w:rPr>
                <w:rFonts w:ascii="Arial" w:hAnsi="Arial" w:cs="Arial"/>
                <w:sz w:val="24"/>
                <w:szCs w:val="24"/>
                <w:lang w:val="en-US"/>
              </w:rPr>
              <w:t>Mentzos</w:t>
            </w:r>
            <w:proofErr w:type="spellEnd"/>
            <w:r w:rsidR="00A24301">
              <w:rPr>
                <w:rFonts w:ascii="Arial" w:hAnsi="Arial" w:cs="Arial"/>
                <w:sz w:val="24"/>
                <w:szCs w:val="24"/>
                <w:lang w:val="en-US"/>
              </w:rPr>
              <w:t>,</w:t>
            </w:r>
            <w:r w:rsidRPr="000D7B93">
              <w:rPr>
                <w:rFonts w:ascii="Arial" w:hAnsi="Arial" w:cs="Arial"/>
                <w:sz w:val="24"/>
                <w:szCs w:val="24"/>
                <w:lang w:val="en-US"/>
              </w:rPr>
              <w:t xml:space="preserve"> 1976)</w:t>
            </w:r>
          </w:p>
          <w:p w:rsidR="00604730" w:rsidRPr="000D7B93" w:rsidRDefault="00604730" w:rsidP="000714C2">
            <w:pPr>
              <w:rPr>
                <w:rFonts w:ascii="Arial" w:hAnsi="Arial" w:cs="Arial"/>
                <w:sz w:val="24"/>
                <w:szCs w:val="24"/>
                <w:lang w:val="en-US"/>
              </w:rPr>
            </w:pPr>
            <w:r>
              <w:rPr>
                <w:rFonts w:ascii="Arial" w:hAnsi="Arial" w:cs="Arial"/>
                <w:sz w:val="24"/>
                <w:szCs w:val="24"/>
                <w:lang w:val="en-US"/>
              </w:rPr>
              <w:t>Containment (</w:t>
            </w:r>
            <w:proofErr w:type="spellStart"/>
            <w:r>
              <w:rPr>
                <w:rFonts w:ascii="Arial" w:hAnsi="Arial" w:cs="Arial"/>
                <w:sz w:val="24"/>
                <w:szCs w:val="24"/>
                <w:lang w:val="en-US"/>
              </w:rPr>
              <w:t>Bion</w:t>
            </w:r>
            <w:proofErr w:type="spellEnd"/>
            <w:r>
              <w:rPr>
                <w:rFonts w:ascii="Arial" w:hAnsi="Arial" w:cs="Arial"/>
                <w:sz w:val="24"/>
                <w:szCs w:val="24"/>
                <w:lang w:val="en-US"/>
              </w:rPr>
              <w:t>, 1990)</w:t>
            </w:r>
          </w:p>
          <w:p w:rsidR="00C3320E" w:rsidRPr="00092AE5" w:rsidRDefault="00C3320E" w:rsidP="000714C2">
            <w:pPr>
              <w:rPr>
                <w:rFonts w:ascii="Arial" w:hAnsi="Arial" w:cs="Arial"/>
                <w:color w:val="FF0000"/>
                <w:sz w:val="24"/>
                <w:szCs w:val="24"/>
                <w:lang w:val="en-US"/>
              </w:rPr>
            </w:pPr>
            <w:r w:rsidRPr="00A3749C">
              <w:rPr>
                <w:rFonts w:ascii="Arial" w:hAnsi="Arial" w:cs="Arial"/>
                <w:sz w:val="24"/>
                <w:szCs w:val="24"/>
                <w:lang w:val="en-US"/>
              </w:rPr>
              <w:t>Defensive Organization (Lichtenberg/ Slap</w:t>
            </w:r>
            <w:r w:rsidR="00A3749C">
              <w:rPr>
                <w:rFonts w:ascii="Arial" w:hAnsi="Arial" w:cs="Arial"/>
                <w:sz w:val="24"/>
                <w:szCs w:val="24"/>
                <w:lang w:val="en-US"/>
              </w:rPr>
              <w:t>,</w:t>
            </w:r>
            <w:r w:rsidRPr="00A3749C">
              <w:rPr>
                <w:rFonts w:ascii="Arial" w:hAnsi="Arial" w:cs="Arial"/>
                <w:sz w:val="24"/>
                <w:szCs w:val="24"/>
                <w:lang w:val="en-US"/>
              </w:rPr>
              <w:t xml:space="preserve"> 1970)</w:t>
            </w:r>
          </w:p>
        </w:tc>
      </w:tr>
    </w:tbl>
    <w:p w:rsidR="000714C2" w:rsidRDefault="000714C2" w:rsidP="001B2E3B">
      <w:pPr>
        <w:rPr>
          <w:rFonts w:ascii="Arial" w:hAnsi="Arial" w:cs="Arial"/>
          <w:sz w:val="24"/>
          <w:szCs w:val="24"/>
          <w:lang w:val="en-US"/>
        </w:rPr>
      </w:pPr>
    </w:p>
    <w:p w:rsidR="000E3DC9" w:rsidRPr="00F36A94" w:rsidRDefault="00EC02A9" w:rsidP="006E07E0">
      <w:pPr>
        <w:jc w:val="both"/>
        <w:rPr>
          <w:rFonts w:ascii="Arial" w:hAnsi="Arial" w:cs="Arial"/>
          <w:sz w:val="24"/>
          <w:szCs w:val="24"/>
          <w:lang w:val="en-US"/>
        </w:rPr>
      </w:pPr>
      <w:r w:rsidRPr="00F36A94">
        <w:rPr>
          <w:rFonts w:ascii="Arial" w:hAnsi="Arial" w:cs="Arial"/>
          <w:sz w:val="24"/>
          <w:szCs w:val="24"/>
          <w:lang w:val="en-US"/>
        </w:rPr>
        <w:t>By dea</w:t>
      </w:r>
      <w:r w:rsidR="00092AE5">
        <w:rPr>
          <w:rFonts w:ascii="Arial" w:hAnsi="Arial" w:cs="Arial"/>
          <w:sz w:val="24"/>
          <w:szCs w:val="24"/>
          <w:lang w:val="en-US"/>
        </w:rPr>
        <w:t xml:space="preserve">ling with diversity processes </w:t>
      </w:r>
      <w:r w:rsidR="00092AE5" w:rsidRPr="00092AE5">
        <w:rPr>
          <w:rFonts w:ascii="Arial" w:hAnsi="Arial" w:cs="Arial"/>
          <w:sz w:val="24"/>
          <w:szCs w:val="24"/>
          <w:lang w:val="en-US"/>
        </w:rPr>
        <w:t xml:space="preserve">in the context of </w:t>
      </w:r>
      <w:r w:rsidRPr="00F36A94">
        <w:rPr>
          <w:rFonts w:ascii="Arial" w:hAnsi="Arial" w:cs="Arial"/>
          <w:sz w:val="24"/>
          <w:szCs w:val="24"/>
          <w:lang w:val="en-US"/>
        </w:rPr>
        <w:t xml:space="preserve">training, management and </w:t>
      </w:r>
      <w:r w:rsidR="00CD4B49" w:rsidRPr="00F36A94">
        <w:rPr>
          <w:rFonts w:ascii="Arial" w:hAnsi="Arial" w:cs="Arial"/>
          <w:sz w:val="24"/>
          <w:szCs w:val="24"/>
          <w:lang w:val="en-US"/>
        </w:rPr>
        <w:t>teaching,</w:t>
      </w:r>
      <w:r w:rsidRPr="00F36A94">
        <w:rPr>
          <w:rFonts w:ascii="Arial" w:hAnsi="Arial" w:cs="Arial"/>
          <w:sz w:val="24"/>
          <w:szCs w:val="24"/>
          <w:lang w:val="en-US"/>
        </w:rPr>
        <w:t xml:space="preserve"> we can experience and observe resistance as a kind of dominance, submission or rejection of change.</w:t>
      </w:r>
      <w:r w:rsidR="000D0EAF" w:rsidRPr="00F36A94">
        <w:rPr>
          <w:rFonts w:ascii="Arial" w:hAnsi="Arial" w:cs="Arial"/>
          <w:sz w:val="24"/>
          <w:szCs w:val="24"/>
          <w:lang w:val="en-US"/>
        </w:rPr>
        <w:t xml:space="preserve"> </w:t>
      </w:r>
    </w:p>
    <w:p w:rsidR="000D0EAF" w:rsidRPr="00F36A94" w:rsidRDefault="00D71D97" w:rsidP="006E07E0">
      <w:pPr>
        <w:jc w:val="both"/>
        <w:rPr>
          <w:rFonts w:ascii="Arial" w:hAnsi="Arial" w:cs="Arial"/>
          <w:sz w:val="24"/>
          <w:szCs w:val="24"/>
          <w:lang w:val="en-US"/>
        </w:rPr>
      </w:pPr>
      <w:r w:rsidRPr="00F36A94">
        <w:rPr>
          <w:rFonts w:ascii="Arial" w:hAnsi="Arial" w:cs="Arial"/>
          <w:sz w:val="24"/>
          <w:szCs w:val="24"/>
          <w:lang w:val="en-US"/>
        </w:rPr>
        <w:t>We ask for</w:t>
      </w:r>
      <w:r w:rsidR="008A450C">
        <w:rPr>
          <w:rFonts w:ascii="Arial" w:hAnsi="Arial" w:cs="Arial"/>
          <w:sz w:val="24"/>
          <w:szCs w:val="24"/>
          <w:lang w:val="en-US"/>
        </w:rPr>
        <w:t xml:space="preserve"> papers or events, which relate to</w:t>
      </w:r>
      <w:r w:rsidRPr="00F36A94">
        <w:rPr>
          <w:rFonts w:ascii="Arial" w:hAnsi="Arial" w:cs="Arial"/>
          <w:sz w:val="24"/>
          <w:szCs w:val="24"/>
          <w:lang w:val="en-US"/>
        </w:rPr>
        <w:t xml:space="preserve"> resistance and defense mechanisms as theoretical constructs </w:t>
      </w:r>
      <w:r w:rsidR="00F86935" w:rsidRPr="00F36A94">
        <w:rPr>
          <w:rFonts w:ascii="Arial" w:hAnsi="Arial" w:cs="Arial"/>
          <w:sz w:val="24"/>
          <w:szCs w:val="24"/>
          <w:lang w:val="en-US"/>
        </w:rPr>
        <w:t>mainly based on</w:t>
      </w:r>
      <w:r w:rsidR="006E07E0">
        <w:rPr>
          <w:rFonts w:ascii="Arial" w:hAnsi="Arial" w:cs="Arial"/>
          <w:sz w:val="24"/>
          <w:szCs w:val="24"/>
          <w:lang w:val="en-US"/>
        </w:rPr>
        <w:t xml:space="preserve"> soc</w:t>
      </w:r>
      <w:r w:rsidR="00CD4B49">
        <w:rPr>
          <w:rFonts w:ascii="Arial" w:hAnsi="Arial" w:cs="Arial"/>
          <w:sz w:val="24"/>
          <w:szCs w:val="24"/>
          <w:lang w:val="en-US"/>
        </w:rPr>
        <w:t>io-dynamic</w:t>
      </w:r>
      <w:r w:rsidR="00F86935" w:rsidRPr="00F36A94">
        <w:rPr>
          <w:rFonts w:ascii="Arial" w:hAnsi="Arial" w:cs="Arial"/>
          <w:sz w:val="24"/>
          <w:szCs w:val="24"/>
          <w:lang w:val="en-US"/>
        </w:rPr>
        <w:t xml:space="preserve"> </w:t>
      </w:r>
      <w:r w:rsidRPr="00F36A94">
        <w:rPr>
          <w:rFonts w:ascii="Arial" w:hAnsi="Arial" w:cs="Arial"/>
          <w:sz w:val="24"/>
          <w:szCs w:val="24"/>
          <w:lang w:val="en-US"/>
        </w:rPr>
        <w:t>system th</w:t>
      </w:r>
      <w:r w:rsidR="00F86935" w:rsidRPr="00F36A94">
        <w:rPr>
          <w:rFonts w:ascii="Arial" w:hAnsi="Arial" w:cs="Arial"/>
          <w:sz w:val="24"/>
          <w:szCs w:val="24"/>
          <w:lang w:val="en-US"/>
        </w:rPr>
        <w:t>eor</w:t>
      </w:r>
      <w:r w:rsidRPr="00F36A94">
        <w:rPr>
          <w:rFonts w:ascii="Arial" w:hAnsi="Arial" w:cs="Arial"/>
          <w:sz w:val="24"/>
          <w:szCs w:val="24"/>
          <w:lang w:val="en-US"/>
        </w:rPr>
        <w:t xml:space="preserve">y </w:t>
      </w:r>
      <w:r w:rsidR="00F86935" w:rsidRPr="00F36A94">
        <w:rPr>
          <w:rFonts w:ascii="Arial" w:hAnsi="Arial" w:cs="Arial"/>
          <w:sz w:val="24"/>
          <w:szCs w:val="24"/>
          <w:lang w:val="en-US"/>
        </w:rPr>
        <w:t xml:space="preserve">and </w:t>
      </w:r>
      <w:r w:rsidRPr="00F36A94">
        <w:rPr>
          <w:rFonts w:ascii="Arial" w:hAnsi="Arial" w:cs="Arial"/>
          <w:sz w:val="24"/>
          <w:szCs w:val="24"/>
          <w:lang w:val="en-US"/>
        </w:rPr>
        <w:t>psychodynamic</w:t>
      </w:r>
      <w:r w:rsidR="00F86935" w:rsidRPr="00F36A94">
        <w:rPr>
          <w:rFonts w:ascii="Arial" w:hAnsi="Arial" w:cs="Arial"/>
          <w:sz w:val="24"/>
          <w:szCs w:val="24"/>
          <w:lang w:val="en-US"/>
        </w:rPr>
        <w:t xml:space="preserve"> theories</w:t>
      </w:r>
      <w:r w:rsidR="000E3DC9" w:rsidRPr="00F36A94">
        <w:rPr>
          <w:rFonts w:ascii="Arial" w:hAnsi="Arial" w:cs="Arial"/>
          <w:sz w:val="24"/>
          <w:szCs w:val="24"/>
          <w:lang w:val="en-US"/>
        </w:rPr>
        <w:t xml:space="preserve">. </w:t>
      </w:r>
      <w:r w:rsidR="000D0EAF" w:rsidRPr="00F36A94">
        <w:rPr>
          <w:rFonts w:ascii="Arial" w:hAnsi="Arial" w:cs="Arial"/>
          <w:sz w:val="24"/>
          <w:szCs w:val="24"/>
          <w:lang w:val="en-US"/>
        </w:rPr>
        <w:t>There are</w:t>
      </w:r>
      <w:r w:rsidR="00092AE5">
        <w:rPr>
          <w:rFonts w:ascii="Arial" w:hAnsi="Arial" w:cs="Arial"/>
          <w:sz w:val="24"/>
          <w:szCs w:val="24"/>
          <w:lang w:val="en-US"/>
        </w:rPr>
        <w:t xml:space="preserve"> early</w:t>
      </w:r>
      <w:r w:rsidR="000D0EAF" w:rsidRPr="00F36A94">
        <w:rPr>
          <w:rFonts w:ascii="Arial" w:hAnsi="Arial" w:cs="Arial"/>
          <w:sz w:val="24"/>
          <w:szCs w:val="24"/>
          <w:lang w:val="en-US"/>
        </w:rPr>
        <w:t xml:space="preserve"> p</w:t>
      </w:r>
      <w:r w:rsidR="000E3DC9" w:rsidRPr="00F36A94">
        <w:rPr>
          <w:rFonts w:ascii="Arial" w:hAnsi="Arial" w:cs="Arial"/>
          <w:sz w:val="24"/>
          <w:szCs w:val="24"/>
          <w:lang w:val="en-US"/>
        </w:rPr>
        <w:t>sycho</w:t>
      </w:r>
      <w:r w:rsidR="000D0EAF" w:rsidRPr="00F36A94">
        <w:rPr>
          <w:rFonts w:ascii="Arial" w:hAnsi="Arial" w:cs="Arial"/>
          <w:sz w:val="24"/>
          <w:szCs w:val="24"/>
          <w:lang w:val="en-US"/>
        </w:rPr>
        <w:t>analytic</w:t>
      </w:r>
      <w:r w:rsidR="000E3DC9" w:rsidRPr="00F36A94">
        <w:rPr>
          <w:rFonts w:ascii="Arial" w:hAnsi="Arial" w:cs="Arial"/>
          <w:sz w:val="24"/>
          <w:szCs w:val="24"/>
          <w:lang w:val="en-US"/>
        </w:rPr>
        <w:t>al explanations, that frame resi</w:t>
      </w:r>
      <w:r w:rsidR="000D0EAF" w:rsidRPr="00F36A94">
        <w:rPr>
          <w:rFonts w:ascii="Arial" w:hAnsi="Arial" w:cs="Arial"/>
          <w:sz w:val="24"/>
          <w:szCs w:val="24"/>
          <w:lang w:val="en-US"/>
        </w:rPr>
        <w:t xml:space="preserve">stance and rejection as function to stabilize the EGO (Anna Freud), as well as processes of rejecting latency to defend against assumptions of fear and </w:t>
      </w:r>
      <w:r w:rsidR="000D0EAF" w:rsidRPr="00A3749C">
        <w:rPr>
          <w:rFonts w:ascii="Arial" w:hAnsi="Arial" w:cs="Arial"/>
          <w:sz w:val="24"/>
          <w:szCs w:val="24"/>
          <w:lang w:val="en-US"/>
        </w:rPr>
        <w:t>danger (Menzies</w:t>
      </w:r>
      <w:r w:rsidR="00A3749C" w:rsidRPr="00A3749C">
        <w:rPr>
          <w:rFonts w:ascii="Arial" w:hAnsi="Arial" w:cs="Arial"/>
          <w:sz w:val="24"/>
          <w:szCs w:val="24"/>
          <w:lang w:val="en-US"/>
        </w:rPr>
        <w:t xml:space="preserve"> </w:t>
      </w:r>
      <w:proofErr w:type="spellStart"/>
      <w:r w:rsidR="00A3749C" w:rsidRPr="00A3749C">
        <w:rPr>
          <w:rFonts w:ascii="Arial" w:hAnsi="Arial" w:cs="Arial"/>
          <w:sz w:val="24"/>
          <w:szCs w:val="24"/>
          <w:lang w:val="en-US"/>
        </w:rPr>
        <w:t>Lyth</w:t>
      </w:r>
      <w:proofErr w:type="spellEnd"/>
      <w:r w:rsidR="000D0EAF" w:rsidRPr="00A3749C">
        <w:rPr>
          <w:rFonts w:ascii="Arial" w:hAnsi="Arial" w:cs="Arial"/>
          <w:sz w:val="24"/>
          <w:szCs w:val="24"/>
          <w:lang w:val="en-US"/>
        </w:rPr>
        <w:t>,</w:t>
      </w:r>
      <w:r w:rsidR="000D7B93" w:rsidRPr="00A3749C">
        <w:rPr>
          <w:rFonts w:ascii="Arial" w:hAnsi="Arial" w:cs="Arial"/>
          <w:sz w:val="24"/>
          <w:szCs w:val="24"/>
          <w:lang w:val="en-US"/>
        </w:rPr>
        <w:t xml:space="preserve"> </w:t>
      </w:r>
      <w:r w:rsidR="00A3749C" w:rsidRPr="00A3749C">
        <w:rPr>
          <w:rFonts w:ascii="Arial" w:hAnsi="Arial" w:cs="Arial"/>
          <w:sz w:val="24"/>
          <w:szCs w:val="24"/>
          <w:lang w:val="en-US"/>
        </w:rPr>
        <w:t>1988</w:t>
      </w:r>
      <w:r w:rsidR="000D0EAF" w:rsidRPr="00A3749C">
        <w:rPr>
          <w:rFonts w:ascii="Arial" w:hAnsi="Arial" w:cs="Arial"/>
          <w:sz w:val="24"/>
          <w:szCs w:val="24"/>
          <w:lang w:val="en-US"/>
        </w:rPr>
        <w:t xml:space="preserve">) We </w:t>
      </w:r>
      <w:r w:rsidR="000D0EAF" w:rsidRPr="00F36A94">
        <w:rPr>
          <w:rFonts w:ascii="Arial" w:hAnsi="Arial" w:cs="Arial"/>
          <w:sz w:val="24"/>
          <w:szCs w:val="24"/>
          <w:lang w:val="en-US"/>
        </w:rPr>
        <w:t>might</w:t>
      </w:r>
      <w:r w:rsidR="000E3DC9" w:rsidRPr="00F36A94">
        <w:rPr>
          <w:rFonts w:ascii="Arial" w:hAnsi="Arial" w:cs="Arial"/>
          <w:sz w:val="24"/>
          <w:szCs w:val="24"/>
          <w:lang w:val="en-US"/>
        </w:rPr>
        <w:t xml:space="preserve"> also rely to the mechanism of </w:t>
      </w:r>
      <w:r w:rsidR="000D0EAF" w:rsidRPr="00F36A94">
        <w:rPr>
          <w:rFonts w:ascii="Arial" w:hAnsi="Arial" w:cs="Arial"/>
          <w:sz w:val="24"/>
          <w:szCs w:val="24"/>
          <w:lang w:val="en-US"/>
        </w:rPr>
        <w:t xml:space="preserve">splitting, dividing, projection and introjection to keep up an idea of </w:t>
      </w:r>
      <w:r w:rsidR="005541DA" w:rsidRPr="00F36A94">
        <w:rPr>
          <w:rFonts w:ascii="Arial" w:hAnsi="Arial" w:cs="Arial"/>
          <w:sz w:val="24"/>
          <w:szCs w:val="24"/>
          <w:lang w:val="en-US"/>
        </w:rPr>
        <w:t>certainty</w:t>
      </w:r>
      <w:r w:rsidR="000D0EAF" w:rsidRPr="00F36A94">
        <w:rPr>
          <w:rFonts w:ascii="Arial" w:hAnsi="Arial" w:cs="Arial"/>
          <w:sz w:val="24"/>
          <w:szCs w:val="24"/>
          <w:lang w:val="en-US"/>
        </w:rPr>
        <w:t xml:space="preserve"> and sec</w:t>
      </w:r>
      <w:r w:rsidR="00092AE5">
        <w:rPr>
          <w:rFonts w:ascii="Arial" w:hAnsi="Arial" w:cs="Arial"/>
          <w:sz w:val="24"/>
          <w:szCs w:val="24"/>
          <w:lang w:val="en-US"/>
        </w:rPr>
        <w:t>urity, which Melanie Klein (1961</w:t>
      </w:r>
      <w:r w:rsidR="000D0EAF" w:rsidRPr="00F36A94">
        <w:rPr>
          <w:rFonts w:ascii="Arial" w:hAnsi="Arial" w:cs="Arial"/>
          <w:sz w:val="24"/>
          <w:szCs w:val="24"/>
          <w:lang w:val="en-US"/>
        </w:rPr>
        <w:t xml:space="preserve">) has described for </w:t>
      </w:r>
      <w:r w:rsidR="00092AE5">
        <w:rPr>
          <w:rFonts w:ascii="Arial" w:hAnsi="Arial" w:cs="Arial"/>
          <w:sz w:val="24"/>
          <w:szCs w:val="24"/>
          <w:lang w:val="en-US"/>
        </w:rPr>
        <w:t>depending infant</w:t>
      </w:r>
      <w:r w:rsidR="00092AE5" w:rsidRPr="00092AE5">
        <w:rPr>
          <w:lang w:val="en-US"/>
        </w:rPr>
        <w:t xml:space="preserve"> </w:t>
      </w:r>
      <w:r w:rsidR="00092AE5" w:rsidRPr="00092AE5">
        <w:rPr>
          <w:rFonts w:ascii="Arial" w:hAnsi="Arial" w:cs="Arial"/>
          <w:sz w:val="24"/>
          <w:szCs w:val="24"/>
          <w:lang w:val="en-US"/>
        </w:rPr>
        <w:t xml:space="preserve">and what - as a psychodynamic or psychosocial concept </w:t>
      </w:r>
      <w:r w:rsidR="00092AE5">
        <w:rPr>
          <w:rFonts w:ascii="Arial" w:hAnsi="Arial" w:cs="Arial"/>
          <w:sz w:val="24"/>
          <w:szCs w:val="24"/>
          <w:lang w:val="en-US"/>
        </w:rPr>
        <w:t xml:space="preserve">- </w:t>
      </w:r>
      <w:r w:rsidR="00092AE5" w:rsidRPr="00092AE5">
        <w:rPr>
          <w:rFonts w:ascii="Arial" w:hAnsi="Arial" w:cs="Arial"/>
          <w:sz w:val="24"/>
          <w:szCs w:val="24"/>
          <w:lang w:val="en-US"/>
        </w:rPr>
        <w:t xml:space="preserve">is furthermore interesting. </w:t>
      </w:r>
      <w:r w:rsidR="000D0EAF" w:rsidRPr="00F36A94">
        <w:rPr>
          <w:rFonts w:ascii="Arial" w:hAnsi="Arial" w:cs="Arial"/>
          <w:sz w:val="24"/>
          <w:szCs w:val="24"/>
          <w:lang w:val="en-US"/>
        </w:rPr>
        <w:t xml:space="preserve"> This might relate </w:t>
      </w:r>
      <w:r w:rsidR="00092AE5">
        <w:rPr>
          <w:rFonts w:ascii="Arial" w:hAnsi="Arial" w:cs="Arial"/>
          <w:sz w:val="24"/>
          <w:szCs w:val="24"/>
          <w:lang w:val="en-US"/>
        </w:rPr>
        <w:t xml:space="preserve">furthermore </w:t>
      </w:r>
      <w:r w:rsidR="000D0EAF" w:rsidRPr="00F36A94">
        <w:rPr>
          <w:rFonts w:ascii="Arial" w:hAnsi="Arial" w:cs="Arial"/>
          <w:sz w:val="24"/>
          <w:szCs w:val="24"/>
          <w:lang w:val="en-US"/>
        </w:rPr>
        <w:t>to the concept of maturity, which is a result of using irritation as chance to learn and enhance oneself from the phantasy of non-fragility.</w:t>
      </w:r>
    </w:p>
    <w:p w:rsidR="00F86935" w:rsidRPr="00F36A94" w:rsidRDefault="00F86935" w:rsidP="006E07E0">
      <w:pPr>
        <w:jc w:val="both"/>
        <w:rPr>
          <w:rFonts w:ascii="Arial" w:hAnsi="Arial" w:cs="Arial"/>
          <w:sz w:val="24"/>
          <w:szCs w:val="24"/>
          <w:lang w:val="en-US"/>
        </w:rPr>
      </w:pPr>
      <w:r w:rsidRPr="00F36A94">
        <w:rPr>
          <w:rFonts w:ascii="Arial" w:hAnsi="Arial" w:cs="Arial"/>
          <w:sz w:val="24"/>
          <w:szCs w:val="24"/>
          <w:lang w:val="en-US"/>
        </w:rPr>
        <w:t xml:space="preserve">It can be argued that resistance and defense mechanisms in many ways can be seen as integrative and helpful constructs </w:t>
      </w:r>
      <w:r w:rsidR="002C57AE" w:rsidRPr="00F36A94">
        <w:rPr>
          <w:rFonts w:ascii="Arial" w:hAnsi="Arial" w:cs="Arial"/>
          <w:sz w:val="24"/>
          <w:szCs w:val="24"/>
          <w:lang w:val="en-US"/>
        </w:rPr>
        <w:t xml:space="preserve">(this assumption starts with Anna Freud in 1936) </w:t>
      </w:r>
      <w:r w:rsidRPr="00F36A94">
        <w:rPr>
          <w:rFonts w:ascii="Arial" w:hAnsi="Arial" w:cs="Arial"/>
          <w:sz w:val="24"/>
          <w:szCs w:val="24"/>
          <w:lang w:val="en-US"/>
        </w:rPr>
        <w:t>and that the potential fields of application</w:t>
      </w:r>
      <w:r w:rsidR="000E3DC9" w:rsidRPr="00F36A94">
        <w:rPr>
          <w:rFonts w:ascii="Arial" w:hAnsi="Arial" w:cs="Arial"/>
          <w:sz w:val="24"/>
          <w:szCs w:val="24"/>
          <w:lang w:val="en-US"/>
        </w:rPr>
        <w:t xml:space="preserve"> actually </w:t>
      </w:r>
      <w:r w:rsidRPr="00F36A94">
        <w:rPr>
          <w:rFonts w:ascii="Arial" w:hAnsi="Arial" w:cs="Arial"/>
          <w:sz w:val="24"/>
          <w:szCs w:val="24"/>
          <w:lang w:val="en-US"/>
        </w:rPr>
        <w:t>have a wide ranging scope</w:t>
      </w:r>
      <w:r w:rsidR="006B7B6E" w:rsidRPr="00F36A94">
        <w:rPr>
          <w:rFonts w:ascii="Arial" w:hAnsi="Arial" w:cs="Arial"/>
          <w:sz w:val="24"/>
          <w:szCs w:val="24"/>
          <w:lang w:val="en-US"/>
        </w:rPr>
        <w:t xml:space="preserve"> in organizational and institutional dimension</w:t>
      </w:r>
      <w:r w:rsidRPr="00F36A94">
        <w:rPr>
          <w:rFonts w:ascii="Arial" w:hAnsi="Arial" w:cs="Arial"/>
          <w:sz w:val="24"/>
          <w:szCs w:val="24"/>
          <w:lang w:val="en-US"/>
        </w:rPr>
        <w:t>.</w:t>
      </w:r>
      <w:r w:rsidR="006B7B6E" w:rsidRPr="00F36A94">
        <w:rPr>
          <w:rFonts w:ascii="Arial" w:hAnsi="Arial" w:cs="Arial"/>
          <w:sz w:val="24"/>
          <w:szCs w:val="24"/>
          <w:lang w:val="en-US"/>
        </w:rPr>
        <w:t xml:space="preserve"> </w:t>
      </w:r>
      <w:r w:rsidR="00D71D97" w:rsidRPr="00F36A94">
        <w:rPr>
          <w:rFonts w:ascii="Arial" w:hAnsi="Arial" w:cs="Arial"/>
          <w:sz w:val="24"/>
          <w:szCs w:val="24"/>
          <w:lang w:val="en-US"/>
        </w:rPr>
        <w:t xml:space="preserve">The application of </w:t>
      </w:r>
      <w:r w:rsidR="006B7B6E" w:rsidRPr="00F36A94">
        <w:rPr>
          <w:rFonts w:ascii="Arial" w:hAnsi="Arial" w:cs="Arial"/>
          <w:sz w:val="24"/>
          <w:szCs w:val="24"/>
          <w:lang w:val="en-US"/>
        </w:rPr>
        <w:t xml:space="preserve">resistance </w:t>
      </w:r>
      <w:r w:rsidR="00D71D97" w:rsidRPr="00F36A94">
        <w:rPr>
          <w:rFonts w:ascii="Arial" w:hAnsi="Arial" w:cs="Arial"/>
          <w:sz w:val="24"/>
          <w:szCs w:val="24"/>
          <w:lang w:val="en-US"/>
        </w:rPr>
        <w:t>constructs in different fields of diversity practice with special regard to</w:t>
      </w:r>
      <w:r w:rsidRPr="00F36A94">
        <w:rPr>
          <w:rFonts w:ascii="Arial" w:hAnsi="Arial" w:cs="Arial"/>
          <w:sz w:val="24"/>
          <w:szCs w:val="24"/>
          <w:lang w:val="en-US"/>
        </w:rPr>
        <w:t xml:space="preserve"> coping strategies and resilience competence for Diversity </w:t>
      </w:r>
      <w:r w:rsidR="005541DA" w:rsidRPr="00F36A94">
        <w:rPr>
          <w:rFonts w:ascii="Arial" w:hAnsi="Arial" w:cs="Arial"/>
          <w:sz w:val="24"/>
          <w:szCs w:val="24"/>
          <w:lang w:val="en-US"/>
        </w:rPr>
        <w:t>Practitioners</w:t>
      </w:r>
      <w:r w:rsidRPr="00F36A94">
        <w:rPr>
          <w:rFonts w:ascii="Arial" w:hAnsi="Arial" w:cs="Arial"/>
          <w:sz w:val="24"/>
          <w:szCs w:val="24"/>
          <w:lang w:val="en-US"/>
        </w:rPr>
        <w:t xml:space="preserve"> </w:t>
      </w:r>
      <w:r w:rsidR="00092AE5">
        <w:rPr>
          <w:rFonts w:ascii="Arial" w:hAnsi="Arial" w:cs="Arial"/>
          <w:sz w:val="24"/>
          <w:szCs w:val="24"/>
          <w:lang w:val="en-US"/>
        </w:rPr>
        <w:t xml:space="preserve">  </w:t>
      </w:r>
      <w:r w:rsidR="00092AE5" w:rsidRPr="00092AE5">
        <w:rPr>
          <w:rFonts w:ascii="Arial" w:hAnsi="Arial" w:cs="Arial"/>
          <w:sz w:val="24"/>
          <w:szCs w:val="24"/>
          <w:lang w:val="en-US"/>
        </w:rPr>
        <w:t>(</w:t>
      </w:r>
      <w:proofErr w:type="spellStart"/>
      <w:r w:rsidR="00092AE5" w:rsidRPr="00092AE5">
        <w:rPr>
          <w:rFonts w:ascii="Arial" w:hAnsi="Arial" w:cs="Arial"/>
          <w:sz w:val="24"/>
          <w:szCs w:val="24"/>
          <w:lang w:val="en-US"/>
        </w:rPr>
        <w:t>Bruchhag</w:t>
      </w:r>
      <w:r w:rsidR="00821D99">
        <w:rPr>
          <w:rFonts w:ascii="Arial" w:hAnsi="Arial" w:cs="Arial"/>
          <w:sz w:val="24"/>
          <w:szCs w:val="24"/>
          <w:lang w:val="en-US"/>
        </w:rPr>
        <w:t>en</w:t>
      </w:r>
      <w:proofErr w:type="spellEnd"/>
      <w:r w:rsidR="00821D99">
        <w:rPr>
          <w:rFonts w:ascii="Arial" w:hAnsi="Arial" w:cs="Arial"/>
          <w:sz w:val="24"/>
          <w:szCs w:val="24"/>
          <w:lang w:val="en-US"/>
        </w:rPr>
        <w:t xml:space="preserve">, </w:t>
      </w:r>
      <w:proofErr w:type="spellStart"/>
      <w:r w:rsidR="00821D99">
        <w:rPr>
          <w:rFonts w:ascii="Arial" w:hAnsi="Arial" w:cs="Arial"/>
          <w:sz w:val="24"/>
          <w:szCs w:val="24"/>
          <w:lang w:val="en-US"/>
        </w:rPr>
        <w:t>Koall</w:t>
      </w:r>
      <w:proofErr w:type="spellEnd"/>
      <w:r w:rsidR="00821D99">
        <w:rPr>
          <w:rFonts w:ascii="Arial" w:hAnsi="Arial" w:cs="Arial"/>
          <w:sz w:val="24"/>
          <w:szCs w:val="24"/>
          <w:lang w:val="en-US"/>
        </w:rPr>
        <w:t xml:space="preserve">, </w:t>
      </w:r>
      <w:proofErr w:type="spellStart"/>
      <w:r w:rsidR="00821D99">
        <w:rPr>
          <w:rFonts w:ascii="Arial" w:hAnsi="Arial" w:cs="Arial"/>
          <w:sz w:val="24"/>
          <w:szCs w:val="24"/>
          <w:lang w:val="en-US"/>
        </w:rPr>
        <w:t>Wengelski-Strock</w:t>
      </w:r>
      <w:proofErr w:type="spellEnd"/>
      <w:r w:rsidR="00C15894">
        <w:rPr>
          <w:rFonts w:ascii="Arial" w:hAnsi="Arial" w:cs="Arial"/>
          <w:sz w:val="24"/>
          <w:szCs w:val="24"/>
          <w:lang w:val="en-US"/>
        </w:rPr>
        <w:t>,</w:t>
      </w:r>
      <w:r w:rsidR="00821D99">
        <w:rPr>
          <w:rFonts w:ascii="Arial" w:hAnsi="Arial" w:cs="Arial"/>
          <w:sz w:val="24"/>
          <w:szCs w:val="24"/>
          <w:lang w:val="en-US"/>
        </w:rPr>
        <w:t xml:space="preserve"> 2016</w:t>
      </w:r>
      <w:r w:rsidR="00092AE5" w:rsidRPr="00092AE5">
        <w:rPr>
          <w:rFonts w:ascii="Arial" w:hAnsi="Arial" w:cs="Arial"/>
          <w:sz w:val="24"/>
          <w:szCs w:val="24"/>
          <w:lang w:val="en-US"/>
        </w:rPr>
        <w:t xml:space="preserve">) </w:t>
      </w:r>
      <w:r w:rsidRPr="00F36A94">
        <w:rPr>
          <w:rFonts w:ascii="Arial" w:hAnsi="Arial" w:cs="Arial"/>
          <w:sz w:val="24"/>
          <w:szCs w:val="24"/>
          <w:lang w:val="en-US"/>
        </w:rPr>
        <w:t>is the core work in this stream</w:t>
      </w:r>
      <w:r w:rsidR="006B7B6E" w:rsidRPr="00F36A94">
        <w:rPr>
          <w:rFonts w:ascii="Arial" w:hAnsi="Arial" w:cs="Arial"/>
          <w:sz w:val="24"/>
          <w:szCs w:val="24"/>
          <w:lang w:val="en-US"/>
        </w:rPr>
        <w:t>.</w:t>
      </w:r>
    </w:p>
    <w:p w:rsidR="000D0EAF" w:rsidRPr="00F36A94" w:rsidRDefault="000D0EAF" w:rsidP="006E07E0">
      <w:pPr>
        <w:jc w:val="both"/>
        <w:rPr>
          <w:rFonts w:ascii="Arial" w:hAnsi="Arial" w:cs="Arial"/>
          <w:sz w:val="24"/>
          <w:szCs w:val="24"/>
          <w:lang w:val="en-US"/>
        </w:rPr>
      </w:pPr>
      <w:r w:rsidRPr="00F36A94">
        <w:rPr>
          <w:rFonts w:ascii="Arial" w:hAnsi="Arial" w:cs="Arial"/>
          <w:sz w:val="24"/>
          <w:szCs w:val="24"/>
          <w:lang w:val="en-US"/>
        </w:rPr>
        <w:t xml:space="preserve">Resistance </w:t>
      </w:r>
      <w:r w:rsidR="00F36A94">
        <w:rPr>
          <w:rFonts w:ascii="Arial" w:hAnsi="Arial" w:cs="Arial"/>
          <w:sz w:val="24"/>
          <w:szCs w:val="24"/>
          <w:lang w:val="en-US"/>
        </w:rPr>
        <w:t xml:space="preserve">also </w:t>
      </w:r>
      <w:r w:rsidRPr="00F36A94">
        <w:rPr>
          <w:rFonts w:ascii="Arial" w:hAnsi="Arial" w:cs="Arial"/>
          <w:sz w:val="24"/>
          <w:szCs w:val="24"/>
          <w:lang w:val="en-US"/>
        </w:rPr>
        <w:t>deconstructs the concept of diversity as business case, in a neoliberal sense of optimization an easy going dealing with difference. We argue that looking on concrete phenomena of resistance against diversity (e.g. in trainings, educational contexts, coaching and supervision…) enables us to operate diversity work as an attempt of more consciousness in professional interventions.</w:t>
      </w:r>
    </w:p>
    <w:p w:rsidR="005541DA" w:rsidRPr="005541DA" w:rsidRDefault="00786219" w:rsidP="006E07E0">
      <w:pPr>
        <w:jc w:val="both"/>
        <w:rPr>
          <w:rFonts w:ascii="Arial" w:hAnsi="Arial" w:cs="Arial"/>
          <w:sz w:val="24"/>
          <w:szCs w:val="24"/>
          <w:lang w:val="en-US"/>
        </w:rPr>
      </w:pPr>
      <w:r>
        <w:rPr>
          <w:rFonts w:ascii="Arial" w:hAnsi="Arial" w:cs="Arial"/>
          <w:sz w:val="24"/>
          <w:szCs w:val="24"/>
          <w:lang w:val="en-US"/>
        </w:rPr>
        <w:t>We would like to discuss</w:t>
      </w:r>
      <w:r w:rsidR="006B7B6E" w:rsidRPr="00F36A94">
        <w:rPr>
          <w:rFonts w:ascii="Arial" w:hAnsi="Arial" w:cs="Arial"/>
          <w:sz w:val="24"/>
          <w:szCs w:val="24"/>
          <w:lang w:val="en-US"/>
        </w:rPr>
        <w:t xml:space="preserve"> </w:t>
      </w:r>
      <w:r w:rsidR="002C57AE" w:rsidRPr="00F36A94">
        <w:rPr>
          <w:rFonts w:ascii="Arial" w:hAnsi="Arial" w:cs="Arial"/>
          <w:sz w:val="24"/>
          <w:szCs w:val="24"/>
          <w:lang w:val="en-US"/>
        </w:rPr>
        <w:t>di</w:t>
      </w:r>
      <w:r>
        <w:rPr>
          <w:rFonts w:ascii="Arial" w:hAnsi="Arial" w:cs="Arial"/>
          <w:sz w:val="24"/>
          <w:szCs w:val="24"/>
          <w:lang w:val="en-US"/>
        </w:rPr>
        <w:t>fferent patterns and mechanisms, e.g.</w:t>
      </w:r>
      <w:r w:rsidR="00092AE5">
        <w:rPr>
          <w:rFonts w:ascii="Arial" w:hAnsi="Arial" w:cs="Arial"/>
          <w:sz w:val="24"/>
          <w:szCs w:val="24"/>
          <w:lang w:val="en-US"/>
        </w:rPr>
        <w:t xml:space="preserve"> </w:t>
      </w:r>
      <w:r w:rsidR="00943929" w:rsidRPr="00F36A94">
        <w:rPr>
          <w:rFonts w:ascii="Arial" w:hAnsi="Arial" w:cs="Arial"/>
          <w:sz w:val="24"/>
          <w:szCs w:val="24"/>
          <w:lang w:val="en-US"/>
        </w:rPr>
        <w:t>defusing diversity potential</w:t>
      </w:r>
      <w:r w:rsidR="008D176F" w:rsidRPr="00F36A94">
        <w:rPr>
          <w:rFonts w:ascii="Arial" w:hAnsi="Arial" w:cs="Arial"/>
          <w:sz w:val="24"/>
          <w:szCs w:val="24"/>
          <w:lang w:val="en-US"/>
        </w:rPr>
        <w:t xml:space="preserve"> in </w:t>
      </w:r>
      <w:r w:rsidR="00943929" w:rsidRPr="00F36A94">
        <w:rPr>
          <w:rFonts w:ascii="Arial" w:hAnsi="Arial" w:cs="Arial"/>
          <w:sz w:val="24"/>
          <w:szCs w:val="24"/>
          <w:lang w:val="en-US"/>
        </w:rPr>
        <w:t>tenderly started</w:t>
      </w:r>
      <w:r w:rsidR="006B7B6E" w:rsidRPr="00F36A94">
        <w:rPr>
          <w:rFonts w:ascii="Arial" w:hAnsi="Arial" w:cs="Arial"/>
          <w:sz w:val="24"/>
          <w:szCs w:val="24"/>
          <w:lang w:val="en-US"/>
        </w:rPr>
        <w:t xml:space="preserve"> working</w:t>
      </w:r>
      <w:r w:rsidR="00943929" w:rsidRPr="00F36A94">
        <w:rPr>
          <w:rFonts w:ascii="Arial" w:hAnsi="Arial" w:cs="Arial"/>
          <w:sz w:val="24"/>
          <w:szCs w:val="24"/>
          <w:lang w:val="en-US"/>
        </w:rPr>
        <w:t xml:space="preserve"> processes </w:t>
      </w:r>
      <w:r w:rsidR="008D176F" w:rsidRPr="00F36A94">
        <w:rPr>
          <w:rFonts w:ascii="Arial" w:hAnsi="Arial" w:cs="Arial"/>
          <w:sz w:val="24"/>
          <w:szCs w:val="24"/>
          <w:lang w:val="en-US"/>
        </w:rPr>
        <w:t xml:space="preserve">or even </w:t>
      </w:r>
      <w:r w:rsidR="006B7B6E" w:rsidRPr="00F36A94">
        <w:rPr>
          <w:rFonts w:ascii="Arial" w:hAnsi="Arial" w:cs="Arial"/>
          <w:sz w:val="24"/>
          <w:szCs w:val="24"/>
          <w:lang w:val="en-US"/>
        </w:rPr>
        <w:t xml:space="preserve">experiences of </w:t>
      </w:r>
      <w:r w:rsidR="008D176F" w:rsidRPr="00F36A94">
        <w:rPr>
          <w:rFonts w:ascii="Arial" w:hAnsi="Arial" w:cs="Arial"/>
          <w:sz w:val="24"/>
          <w:szCs w:val="24"/>
          <w:lang w:val="en-US"/>
        </w:rPr>
        <w:t>freezing the</w:t>
      </w:r>
      <w:r w:rsidR="00F86935" w:rsidRPr="00F36A94">
        <w:rPr>
          <w:rFonts w:ascii="Arial" w:hAnsi="Arial" w:cs="Arial"/>
          <w:sz w:val="24"/>
          <w:szCs w:val="24"/>
          <w:lang w:val="en-US"/>
        </w:rPr>
        <w:t xml:space="preserve"> beginning of</w:t>
      </w:r>
      <w:r w:rsidR="00943929" w:rsidRPr="00F36A94">
        <w:rPr>
          <w:rFonts w:ascii="Arial" w:hAnsi="Arial" w:cs="Arial"/>
          <w:sz w:val="24"/>
          <w:szCs w:val="24"/>
          <w:lang w:val="en-US"/>
        </w:rPr>
        <w:t xml:space="preserve"> </w:t>
      </w:r>
      <w:r w:rsidR="00F86935" w:rsidRPr="00F36A94">
        <w:rPr>
          <w:rFonts w:ascii="Arial" w:hAnsi="Arial" w:cs="Arial"/>
          <w:sz w:val="24"/>
          <w:szCs w:val="24"/>
          <w:lang w:val="en-US"/>
        </w:rPr>
        <w:t xml:space="preserve">change </w:t>
      </w:r>
      <w:r w:rsidR="00943929" w:rsidRPr="00F36A94">
        <w:rPr>
          <w:rFonts w:ascii="Arial" w:hAnsi="Arial" w:cs="Arial"/>
          <w:sz w:val="24"/>
          <w:szCs w:val="24"/>
          <w:lang w:val="en-US"/>
        </w:rPr>
        <w:t>process</w:t>
      </w:r>
      <w:r w:rsidR="008D176F" w:rsidRPr="00F36A94">
        <w:rPr>
          <w:rFonts w:ascii="Arial" w:hAnsi="Arial" w:cs="Arial"/>
          <w:sz w:val="24"/>
          <w:szCs w:val="24"/>
          <w:lang w:val="en-US"/>
        </w:rPr>
        <w:t>es</w:t>
      </w:r>
      <w:r w:rsidR="00E53DDA" w:rsidRPr="00F36A94">
        <w:rPr>
          <w:rFonts w:ascii="Arial" w:hAnsi="Arial" w:cs="Arial"/>
          <w:sz w:val="24"/>
          <w:szCs w:val="24"/>
          <w:lang w:val="en-US"/>
        </w:rPr>
        <w:t xml:space="preserve"> </w:t>
      </w:r>
      <w:r w:rsidR="00F86935" w:rsidRPr="00F36A94">
        <w:rPr>
          <w:rFonts w:ascii="Arial" w:hAnsi="Arial" w:cs="Arial"/>
          <w:sz w:val="24"/>
          <w:szCs w:val="24"/>
          <w:lang w:val="en-US"/>
        </w:rPr>
        <w:t xml:space="preserve">or </w:t>
      </w:r>
      <w:r w:rsidR="002C57AE" w:rsidRPr="00F36A94">
        <w:rPr>
          <w:rFonts w:ascii="Arial" w:hAnsi="Arial" w:cs="Arial"/>
          <w:sz w:val="24"/>
          <w:szCs w:val="24"/>
          <w:lang w:val="en-US"/>
        </w:rPr>
        <w:t xml:space="preserve">react with </w:t>
      </w:r>
      <w:r>
        <w:rPr>
          <w:rFonts w:ascii="Arial" w:hAnsi="Arial" w:cs="Arial"/>
          <w:sz w:val="24"/>
          <w:szCs w:val="24"/>
          <w:lang w:val="en-US"/>
        </w:rPr>
        <w:t>suppression. There will be the opportunity to explore</w:t>
      </w:r>
      <w:r w:rsidR="00E53DDA" w:rsidRPr="00F36A94">
        <w:rPr>
          <w:rFonts w:ascii="Arial" w:hAnsi="Arial" w:cs="Arial"/>
          <w:sz w:val="24"/>
          <w:szCs w:val="24"/>
          <w:lang w:val="en-US"/>
        </w:rPr>
        <w:t xml:space="preserve"> the</w:t>
      </w:r>
      <w:r w:rsidR="00943929" w:rsidRPr="00F36A94">
        <w:rPr>
          <w:rFonts w:ascii="Arial" w:hAnsi="Arial" w:cs="Arial"/>
          <w:sz w:val="24"/>
          <w:szCs w:val="24"/>
          <w:lang w:val="en-US"/>
        </w:rPr>
        <w:t xml:space="preserve"> multiplicity of forms</w:t>
      </w:r>
      <w:r w:rsidR="00BF3FD5" w:rsidRPr="00F36A94">
        <w:rPr>
          <w:rFonts w:ascii="Arial" w:hAnsi="Arial" w:cs="Arial"/>
          <w:sz w:val="24"/>
          <w:szCs w:val="24"/>
          <w:lang w:val="en-US"/>
        </w:rPr>
        <w:t xml:space="preserve"> and dynamics</w:t>
      </w:r>
      <w:r w:rsidR="00091037" w:rsidRPr="00F36A94">
        <w:rPr>
          <w:rFonts w:ascii="Arial" w:hAnsi="Arial" w:cs="Arial"/>
          <w:sz w:val="24"/>
          <w:szCs w:val="24"/>
          <w:lang w:val="en-US"/>
        </w:rPr>
        <w:t xml:space="preserve"> and different</w:t>
      </w:r>
      <w:r>
        <w:rPr>
          <w:rFonts w:ascii="Arial" w:hAnsi="Arial" w:cs="Arial"/>
          <w:sz w:val="24"/>
          <w:szCs w:val="24"/>
          <w:lang w:val="en-US"/>
        </w:rPr>
        <w:t xml:space="preserve"> </w:t>
      </w:r>
      <w:r w:rsidR="008A450C">
        <w:rPr>
          <w:rFonts w:ascii="Arial" w:hAnsi="Arial" w:cs="Arial"/>
          <w:sz w:val="24"/>
          <w:szCs w:val="24"/>
          <w:lang w:val="en-US"/>
        </w:rPr>
        <w:t>practical</w:t>
      </w:r>
      <w:r w:rsidR="00091037" w:rsidRPr="00F36A94">
        <w:rPr>
          <w:rFonts w:ascii="Arial" w:hAnsi="Arial" w:cs="Arial"/>
          <w:sz w:val="24"/>
          <w:szCs w:val="24"/>
          <w:lang w:val="en-US"/>
        </w:rPr>
        <w:t xml:space="preserve"> methods </w:t>
      </w:r>
      <w:r>
        <w:rPr>
          <w:rFonts w:ascii="Arial" w:hAnsi="Arial" w:cs="Arial"/>
          <w:sz w:val="24"/>
          <w:szCs w:val="24"/>
          <w:lang w:val="en-US"/>
        </w:rPr>
        <w:t xml:space="preserve">and theoretical ideas </w:t>
      </w:r>
      <w:r w:rsidR="00091037" w:rsidRPr="00F36A94">
        <w:rPr>
          <w:rFonts w:ascii="Arial" w:hAnsi="Arial" w:cs="Arial"/>
          <w:sz w:val="24"/>
          <w:szCs w:val="24"/>
          <w:lang w:val="en-US"/>
        </w:rPr>
        <w:t xml:space="preserve">in handling </w:t>
      </w:r>
      <w:r w:rsidRPr="00F36A94">
        <w:rPr>
          <w:rFonts w:ascii="Arial" w:hAnsi="Arial" w:cs="Arial"/>
          <w:sz w:val="24"/>
          <w:szCs w:val="24"/>
          <w:lang w:val="en-US"/>
        </w:rPr>
        <w:t>defense</w:t>
      </w:r>
      <w:r w:rsidR="00091037" w:rsidRPr="00F36A94">
        <w:rPr>
          <w:rFonts w:ascii="Arial" w:hAnsi="Arial" w:cs="Arial"/>
          <w:sz w:val="24"/>
          <w:szCs w:val="24"/>
          <w:lang w:val="en-US"/>
        </w:rPr>
        <w:t xml:space="preserve"> a</w:t>
      </w:r>
      <w:r>
        <w:rPr>
          <w:rFonts w:ascii="Arial" w:hAnsi="Arial" w:cs="Arial"/>
          <w:sz w:val="24"/>
          <w:szCs w:val="24"/>
          <w:lang w:val="en-US"/>
        </w:rPr>
        <w:t xml:space="preserve">nd resistance in the context learning, training, and teaching </w:t>
      </w:r>
      <w:r w:rsidR="00091037" w:rsidRPr="00F36A94">
        <w:rPr>
          <w:rFonts w:ascii="Arial" w:hAnsi="Arial" w:cs="Arial"/>
          <w:sz w:val="24"/>
          <w:szCs w:val="24"/>
          <w:lang w:val="en-US"/>
        </w:rPr>
        <w:t>diversity.</w:t>
      </w:r>
      <w:r w:rsidR="005541DA">
        <w:rPr>
          <w:rFonts w:ascii="Arial" w:hAnsi="Arial" w:cs="Arial"/>
          <w:sz w:val="24"/>
          <w:szCs w:val="24"/>
          <w:lang w:val="en-US"/>
        </w:rPr>
        <w:t xml:space="preserve"> </w:t>
      </w:r>
      <w:r w:rsidR="008834EE">
        <w:rPr>
          <w:rFonts w:ascii="Arial" w:hAnsi="Arial" w:cs="Arial"/>
          <w:sz w:val="24"/>
          <w:szCs w:val="24"/>
          <w:lang w:val="en-US"/>
        </w:rPr>
        <w:t xml:space="preserve">In this </w:t>
      </w:r>
      <w:r w:rsidR="00C428EC">
        <w:rPr>
          <w:rFonts w:ascii="Arial" w:hAnsi="Arial" w:cs="Arial"/>
          <w:sz w:val="24"/>
          <w:szCs w:val="24"/>
          <w:lang w:val="en-US"/>
        </w:rPr>
        <w:t>manner,</w:t>
      </w:r>
      <w:r w:rsidR="008834EE">
        <w:rPr>
          <w:rFonts w:ascii="Arial" w:hAnsi="Arial" w:cs="Arial"/>
          <w:sz w:val="24"/>
          <w:szCs w:val="24"/>
          <w:lang w:val="en-US"/>
        </w:rPr>
        <w:t xml:space="preserve"> it will be interesting to exchange experiences </w:t>
      </w:r>
      <w:r w:rsidR="005541DA" w:rsidRPr="005541DA">
        <w:rPr>
          <w:rFonts w:ascii="Arial" w:hAnsi="Arial" w:cs="Arial"/>
          <w:sz w:val="24"/>
          <w:szCs w:val="24"/>
          <w:lang w:val="en-US"/>
        </w:rPr>
        <w:t xml:space="preserve">against diversity learning as </w:t>
      </w:r>
      <w:r>
        <w:rPr>
          <w:rFonts w:ascii="Arial" w:hAnsi="Arial" w:cs="Arial"/>
          <w:sz w:val="24"/>
          <w:szCs w:val="24"/>
          <w:lang w:val="en-US"/>
        </w:rPr>
        <w:t xml:space="preserve">defending practice. One might </w:t>
      </w:r>
      <w:r w:rsidR="008834EE">
        <w:rPr>
          <w:rFonts w:ascii="Arial" w:hAnsi="Arial" w:cs="Arial"/>
          <w:sz w:val="24"/>
          <w:szCs w:val="24"/>
          <w:lang w:val="en-US"/>
        </w:rPr>
        <w:t>know</w:t>
      </w:r>
      <w:r>
        <w:rPr>
          <w:rFonts w:ascii="Arial" w:hAnsi="Arial" w:cs="Arial"/>
          <w:sz w:val="24"/>
          <w:szCs w:val="24"/>
          <w:lang w:val="en-US"/>
        </w:rPr>
        <w:t xml:space="preserve"> </w:t>
      </w:r>
      <w:r w:rsidR="005541DA" w:rsidRPr="005541DA">
        <w:rPr>
          <w:rFonts w:ascii="Arial" w:hAnsi="Arial" w:cs="Arial"/>
          <w:sz w:val="24"/>
          <w:szCs w:val="24"/>
          <w:lang w:val="en-US"/>
        </w:rPr>
        <w:t>normalizing of racism and discrimination in statements like: “there has always been racism and nationalism all over the world and any times</w:t>
      </w:r>
      <w:r>
        <w:rPr>
          <w:rFonts w:ascii="Arial" w:hAnsi="Arial" w:cs="Arial"/>
          <w:sz w:val="24"/>
          <w:szCs w:val="24"/>
          <w:lang w:val="en-US"/>
        </w:rPr>
        <w:t>”</w:t>
      </w:r>
      <w:r w:rsidR="005541DA" w:rsidRPr="005541DA">
        <w:rPr>
          <w:rFonts w:ascii="Arial" w:hAnsi="Arial" w:cs="Arial"/>
          <w:sz w:val="24"/>
          <w:szCs w:val="24"/>
          <w:lang w:val="en-US"/>
        </w:rPr>
        <w:t>. This generalization “</w:t>
      </w:r>
      <w:r w:rsidR="005541DA" w:rsidRPr="005541DA">
        <w:rPr>
          <w:rFonts w:ascii="Arial" w:hAnsi="Arial" w:cs="Arial"/>
          <w:i/>
          <w:iCs/>
          <w:sz w:val="24"/>
          <w:szCs w:val="24"/>
          <w:lang w:val="en-US"/>
        </w:rPr>
        <w:t>prevents</w:t>
      </w:r>
      <w:r w:rsidR="005541DA" w:rsidRPr="005541DA">
        <w:rPr>
          <w:rFonts w:ascii="Arial" w:hAnsi="Arial" w:cs="Arial"/>
          <w:sz w:val="24"/>
          <w:szCs w:val="24"/>
          <w:lang w:val="en-US"/>
        </w:rPr>
        <w:t xml:space="preserve">” the speaker to differentiate and analyze the institutional, ideological embeddedness of discriminatory practice. It provides </w:t>
      </w:r>
      <w:r w:rsidR="007971EA">
        <w:rPr>
          <w:rFonts w:ascii="Arial" w:hAnsi="Arial" w:cs="Arial"/>
          <w:sz w:val="24"/>
          <w:szCs w:val="24"/>
          <w:lang w:val="en-US"/>
        </w:rPr>
        <w:t>“</w:t>
      </w:r>
      <w:r w:rsidR="005541DA" w:rsidRPr="005541DA">
        <w:rPr>
          <w:rFonts w:ascii="Arial" w:hAnsi="Arial" w:cs="Arial"/>
          <w:i/>
          <w:iCs/>
          <w:sz w:val="24"/>
          <w:szCs w:val="24"/>
          <w:lang w:val="en-US"/>
        </w:rPr>
        <w:t>relief</w:t>
      </w:r>
      <w:r w:rsidR="007971EA">
        <w:rPr>
          <w:rFonts w:ascii="Arial" w:hAnsi="Arial" w:cs="Arial"/>
          <w:sz w:val="24"/>
          <w:szCs w:val="24"/>
          <w:lang w:val="en-US"/>
        </w:rPr>
        <w:t xml:space="preserve">” </w:t>
      </w:r>
      <w:r w:rsidR="005541DA" w:rsidRPr="005541DA">
        <w:rPr>
          <w:rFonts w:ascii="Arial" w:hAnsi="Arial" w:cs="Arial"/>
          <w:sz w:val="24"/>
          <w:szCs w:val="24"/>
          <w:lang w:val="en-US"/>
        </w:rPr>
        <w:t xml:space="preserve">of responsibility for concrete action. An action to support diversity consciousness is to relate to historical, </w:t>
      </w:r>
      <w:r w:rsidR="008A450C" w:rsidRPr="005541DA">
        <w:rPr>
          <w:rFonts w:ascii="Arial" w:hAnsi="Arial" w:cs="Arial"/>
          <w:sz w:val="24"/>
          <w:szCs w:val="24"/>
          <w:lang w:val="en-US"/>
        </w:rPr>
        <w:t>overarching</w:t>
      </w:r>
      <w:r w:rsidR="005541DA" w:rsidRPr="005541DA">
        <w:rPr>
          <w:rFonts w:ascii="Arial" w:hAnsi="Arial" w:cs="Arial"/>
          <w:sz w:val="24"/>
          <w:szCs w:val="24"/>
          <w:lang w:val="en-US"/>
        </w:rPr>
        <w:t xml:space="preserve"> development. </w:t>
      </w:r>
      <w:r w:rsidRPr="005541DA">
        <w:rPr>
          <w:rFonts w:ascii="Arial" w:hAnsi="Arial" w:cs="Arial"/>
          <w:sz w:val="24"/>
          <w:szCs w:val="24"/>
          <w:lang w:val="en-US"/>
        </w:rPr>
        <w:t>However</w:t>
      </w:r>
      <w:r w:rsidR="005541DA" w:rsidRPr="005541DA">
        <w:rPr>
          <w:rFonts w:ascii="Arial" w:hAnsi="Arial" w:cs="Arial"/>
          <w:sz w:val="24"/>
          <w:szCs w:val="24"/>
          <w:lang w:val="en-US"/>
        </w:rPr>
        <w:t>, there are also personal experien</w:t>
      </w:r>
      <w:r w:rsidR="008A450C">
        <w:rPr>
          <w:rFonts w:ascii="Arial" w:hAnsi="Arial" w:cs="Arial"/>
          <w:sz w:val="24"/>
          <w:szCs w:val="24"/>
          <w:lang w:val="en-US"/>
        </w:rPr>
        <w:t>ces like:</w:t>
      </w:r>
      <w:r>
        <w:rPr>
          <w:rFonts w:ascii="Arial" w:hAnsi="Arial" w:cs="Arial"/>
          <w:sz w:val="24"/>
          <w:szCs w:val="24"/>
          <w:lang w:val="en-US"/>
        </w:rPr>
        <w:t xml:space="preserve"> “my best friend has a</w:t>
      </w:r>
      <w:r w:rsidR="005541DA" w:rsidRPr="005541DA">
        <w:rPr>
          <w:rFonts w:ascii="Arial" w:hAnsi="Arial" w:cs="Arial"/>
          <w:sz w:val="24"/>
          <w:szCs w:val="24"/>
          <w:lang w:val="en-US"/>
        </w:rPr>
        <w:t xml:space="preserve"> migration back</w:t>
      </w:r>
      <w:r w:rsidR="007D50BB">
        <w:rPr>
          <w:rFonts w:ascii="Arial" w:hAnsi="Arial" w:cs="Arial"/>
          <w:sz w:val="24"/>
          <w:szCs w:val="24"/>
          <w:lang w:val="en-US"/>
        </w:rPr>
        <w:t xml:space="preserve"> </w:t>
      </w:r>
      <w:r w:rsidR="008A450C" w:rsidRPr="005541DA">
        <w:rPr>
          <w:rFonts w:ascii="Arial" w:hAnsi="Arial" w:cs="Arial"/>
          <w:sz w:val="24"/>
          <w:szCs w:val="24"/>
          <w:lang w:val="en-US"/>
        </w:rPr>
        <w:t>ground</w:t>
      </w:r>
      <w:r w:rsidR="005541DA" w:rsidRPr="005541DA">
        <w:rPr>
          <w:rFonts w:ascii="Arial" w:hAnsi="Arial" w:cs="Arial"/>
          <w:sz w:val="24"/>
          <w:szCs w:val="24"/>
          <w:lang w:val="en-US"/>
        </w:rPr>
        <w:t xml:space="preserve"> and s/he never experiences or talks</w:t>
      </w:r>
      <w:r w:rsidR="007D50BB">
        <w:rPr>
          <w:rFonts w:ascii="Arial" w:hAnsi="Arial" w:cs="Arial"/>
          <w:sz w:val="24"/>
          <w:szCs w:val="24"/>
          <w:lang w:val="en-US"/>
        </w:rPr>
        <w:t xml:space="preserve"> about discrimination.” </w:t>
      </w:r>
      <w:r w:rsidR="008834EE">
        <w:rPr>
          <w:rFonts w:ascii="Arial" w:hAnsi="Arial" w:cs="Arial"/>
          <w:sz w:val="24"/>
          <w:szCs w:val="24"/>
          <w:lang w:val="en-US"/>
        </w:rPr>
        <w:t xml:space="preserve">This might </w:t>
      </w:r>
      <w:r w:rsidR="005541DA" w:rsidRPr="005541DA">
        <w:rPr>
          <w:rFonts w:ascii="Arial" w:hAnsi="Arial" w:cs="Arial"/>
          <w:sz w:val="24"/>
          <w:szCs w:val="24"/>
          <w:lang w:val="en-US"/>
        </w:rPr>
        <w:t xml:space="preserve">function to </w:t>
      </w:r>
      <w:r>
        <w:rPr>
          <w:rFonts w:ascii="Arial" w:hAnsi="Arial" w:cs="Arial"/>
          <w:sz w:val="24"/>
          <w:szCs w:val="24"/>
          <w:lang w:val="en-US"/>
        </w:rPr>
        <w:t xml:space="preserve">avoid reflection and reject insights as </w:t>
      </w:r>
      <w:r w:rsidR="005541DA" w:rsidRPr="005541DA">
        <w:rPr>
          <w:rFonts w:ascii="Arial" w:hAnsi="Arial" w:cs="Arial"/>
          <w:sz w:val="24"/>
          <w:szCs w:val="24"/>
          <w:lang w:val="en-US"/>
        </w:rPr>
        <w:t xml:space="preserve">“to theoretical” to offer practical guidance. The work with privileges – which is developed by Peggy McIntosh and continuously developed by diversity researcher and trainer – </w:t>
      </w:r>
      <w:r>
        <w:rPr>
          <w:rFonts w:ascii="Arial" w:hAnsi="Arial" w:cs="Arial"/>
          <w:sz w:val="24"/>
          <w:szCs w:val="24"/>
          <w:lang w:val="en-US"/>
        </w:rPr>
        <w:t xml:space="preserve">often </w:t>
      </w:r>
      <w:r w:rsidR="005541DA" w:rsidRPr="005541DA">
        <w:rPr>
          <w:rFonts w:ascii="Arial" w:hAnsi="Arial" w:cs="Arial"/>
          <w:sz w:val="24"/>
          <w:szCs w:val="24"/>
          <w:lang w:val="en-US"/>
        </w:rPr>
        <w:t xml:space="preserve">causes resistance by accepting the </w:t>
      </w:r>
      <w:r w:rsidR="008A450C">
        <w:rPr>
          <w:rFonts w:ascii="Arial" w:hAnsi="Arial" w:cs="Arial"/>
          <w:sz w:val="24"/>
          <w:szCs w:val="24"/>
          <w:lang w:val="en-US"/>
        </w:rPr>
        <w:t>own</w:t>
      </w:r>
      <w:r w:rsidR="005541DA" w:rsidRPr="005541DA">
        <w:rPr>
          <w:rFonts w:ascii="Arial" w:hAnsi="Arial" w:cs="Arial"/>
          <w:sz w:val="24"/>
          <w:szCs w:val="24"/>
          <w:lang w:val="en-US"/>
        </w:rPr>
        <w:t xml:space="preserve"> pr</w:t>
      </w:r>
      <w:r w:rsidR="00C428EC">
        <w:rPr>
          <w:rFonts w:ascii="Arial" w:hAnsi="Arial" w:cs="Arial"/>
          <w:sz w:val="24"/>
          <w:szCs w:val="24"/>
          <w:lang w:val="en-US"/>
        </w:rPr>
        <w:t>ivileged situation. In training</w:t>
      </w:r>
      <w:r w:rsidR="005541DA" w:rsidRPr="005541DA">
        <w:rPr>
          <w:rFonts w:ascii="Arial" w:hAnsi="Arial" w:cs="Arial"/>
          <w:sz w:val="24"/>
          <w:szCs w:val="24"/>
          <w:lang w:val="en-US"/>
        </w:rPr>
        <w:t xml:space="preserve"> </w:t>
      </w:r>
      <w:r w:rsidR="00C428EC" w:rsidRPr="005541DA">
        <w:rPr>
          <w:rFonts w:ascii="Arial" w:hAnsi="Arial" w:cs="Arial"/>
          <w:sz w:val="24"/>
          <w:szCs w:val="24"/>
          <w:lang w:val="en-US"/>
        </w:rPr>
        <w:t>situations,</w:t>
      </w:r>
      <w:r w:rsidR="005541DA" w:rsidRPr="005541DA">
        <w:rPr>
          <w:rFonts w:ascii="Arial" w:hAnsi="Arial" w:cs="Arial"/>
          <w:sz w:val="24"/>
          <w:szCs w:val="24"/>
          <w:lang w:val="en-US"/>
        </w:rPr>
        <w:t xml:space="preserve"> the participants experience non-concrete, but instantl</w:t>
      </w:r>
      <w:r>
        <w:rPr>
          <w:rFonts w:ascii="Arial" w:hAnsi="Arial" w:cs="Arial"/>
          <w:sz w:val="24"/>
          <w:szCs w:val="24"/>
          <w:lang w:val="en-US"/>
        </w:rPr>
        <w:t xml:space="preserve">y felt guilt. </w:t>
      </w:r>
      <w:r w:rsidR="00C428EC">
        <w:rPr>
          <w:rFonts w:ascii="Arial" w:hAnsi="Arial" w:cs="Arial"/>
          <w:sz w:val="24"/>
          <w:szCs w:val="24"/>
          <w:lang w:val="en-US"/>
        </w:rPr>
        <w:t xml:space="preserve">These negative feelings </w:t>
      </w:r>
      <w:r>
        <w:rPr>
          <w:rFonts w:ascii="Arial" w:hAnsi="Arial" w:cs="Arial"/>
          <w:sz w:val="24"/>
          <w:szCs w:val="24"/>
          <w:lang w:val="en-US"/>
        </w:rPr>
        <w:t xml:space="preserve">are projected on the </w:t>
      </w:r>
      <w:r w:rsidR="007971EA">
        <w:rPr>
          <w:rFonts w:ascii="Arial" w:hAnsi="Arial" w:cs="Arial"/>
          <w:sz w:val="24"/>
          <w:szCs w:val="24"/>
          <w:lang w:val="en-US"/>
        </w:rPr>
        <w:t xml:space="preserve">training </w:t>
      </w:r>
      <w:r>
        <w:rPr>
          <w:rFonts w:ascii="Arial" w:hAnsi="Arial" w:cs="Arial"/>
          <w:sz w:val="24"/>
          <w:szCs w:val="24"/>
          <w:lang w:val="en-US"/>
        </w:rPr>
        <w:t>concep</w:t>
      </w:r>
      <w:r w:rsidR="007971EA">
        <w:rPr>
          <w:rFonts w:ascii="Arial" w:hAnsi="Arial" w:cs="Arial"/>
          <w:sz w:val="24"/>
          <w:szCs w:val="24"/>
          <w:lang w:val="en-US"/>
        </w:rPr>
        <w:t xml:space="preserve">t, </w:t>
      </w:r>
      <w:r w:rsidR="005541DA" w:rsidRPr="005541DA">
        <w:rPr>
          <w:rFonts w:ascii="Arial" w:hAnsi="Arial" w:cs="Arial"/>
          <w:sz w:val="24"/>
          <w:szCs w:val="24"/>
          <w:lang w:val="en-US"/>
        </w:rPr>
        <w:t xml:space="preserve">persons, </w:t>
      </w:r>
      <w:r w:rsidR="007971EA">
        <w:rPr>
          <w:rFonts w:ascii="Arial" w:hAnsi="Arial" w:cs="Arial"/>
          <w:sz w:val="24"/>
          <w:szCs w:val="24"/>
          <w:lang w:val="en-US"/>
        </w:rPr>
        <w:t xml:space="preserve">and </w:t>
      </w:r>
      <w:r w:rsidR="005541DA" w:rsidRPr="005541DA">
        <w:rPr>
          <w:rFonts w:ascii="Arial" w:hAnsi="Arial" w:cs="Arial"/>
          <w:sz w:val="24"/>
          <w:szCs w:val="24"/>
          <w:lang w:val="en-US"/>
        </w:rPr>
        <w:t xml:space="preserve">methods – on everything available. </w:t>
      </w:r>
    </w:p>
    <w:p w:rsidR="000714C2" w:rsidRDefault="000714C2" w:rsidP="0083405D">
      <w:pPr>
        <w:rPr>
          <w:rFonts w:ascii="Arial" w:hAnsi="Arial" w:cs="Arial"/>
          <w:sz w:val="24"/>
          <w:szCs w:val="24"/>
          <w:lang w:val="en-US"/>
        </w:rPr>
      </w:pPr>
    </w:p>
    <w:p w:rsidR="000D7B93" w:rsidRDefault="000D0EAF" w:rsidP="006E07E0">
      <w:pPr>
        <w:jc w:val="both"/>
        <w:rPr>
          <w:rFonts w:ascii="Arial" w:hAnsi="Arial" w:cs="Arial"/>
          <w:sz w:val="24"/>
          <w:szCs w:val="24"/>
          <w:lang w:val="en-US"/>
        </w:rPr>
      </w:pPr>
      <w:r w:rsidRPr="00F36A94">
        <w:rPr>
          <w:rFonts w:ascii="Arial" w:hAnsi="Arial" w:cs="Arial"/>
          <w:sz w:val="24"/>
          <w:szCs w:val="24"/>
          <w:lang w:val="en-US"/>
        </w:rPr>
        <w:t xml:space="preserve">In this </w:t>
      </w:r>
      <w:r w:rsidR="00CD4B49" w:rsidRPr="00F36A94">
        <w:rPr>
          <w:rFonts w:ascii="Arial" w:hAnsi="Arial" w:cs="Arial"/>
          <w:sz w:val="24"/>
          <w:szCs w:val="24"/>
          <w:lang w:val="en-US"/>
        </w:rPr>
        <w:t>stream,</w:t>
      </w:r>
      <w:r w:rsidRPr="00F36A94">
        <w:rPr>
          <w:rFonts w:ascii="Arial" w:hAnsi="Arial" w:cs="Arial"/>
          <w:sz w:val="24"/>
          <w:szCs w:val="24"/>
          <w:lang w:val="en-US"/>
        </w:rPr>
        <w:t xml:space="preserve"> we </w:t>
      </w:r>
      <w:r w:rsidR="003545F2" w:rsidRPr="00F36A94">
        <w:rPr>
          <w:rFonts w:ascii="Arial" w:hAnsi="Arial" w:cs="Arial"/>
          <w:sz w:val="24"/>
          <w:szCs w:val="24"/>
          <w:lang w:val="en-US"/>
        </w:rPr>
        <w:t xml:space="preserve">would like to invite </w:t>
      </w:r>
      <w:r w:rsidR="00BF3FD5" w:rsidRPr="00F36A94">
        <w:rPr>
          <w:rFonts w:ascii="Arial" w:hAnsi="Arial" w:cs="Arial"/>
          <w:sz w:val="24"/>
          <w:szCs w:val="24"/>
          <w:lang w:val="en-US"/>
        </w:rPr>
        <w:t>Diversity Professionals</w:t>
      </w:r>
      <w:r w:rsidR="003545F2" w:rsidRPr="00F36A94">
        <w:rPr>
          <w:rFonts w:ascii="Arial" w:hAnsi="Arial" w:cs="Arial"/>
          <w:sz w:val="24"/>
          <w:szCs w:val="24"/>
          <w:lang w:val="en-US"/>
        </w:rPr>
        <w:t xml:space="preserve"> who might have experienced their role </w:t>
      </w:r>
      <w:r w:rsidR="00BF3FD5" w:rsidRPr="00F36A94">
        <w:rPr>
          <w:rFonts w:ascii="Arial" w:hAnsi="Arial" w:cs="Arial"/>
          <w:sz w:val="24"/>
          <w:szCs w:val="24"/>
          <w:lang w:val="en-US"/>
        </w:rPr>
        <w:t xml:space="preserve">as </w:t>
      </w:r>
      <w:r w:rsidRPr="00F36A94">
        <w:rPr>
          <w:rFonts w:ascii="Arial" w:hAnsi="Arial" w:cs="Arial"/>
          <w:sz w:val="24"/>
          <w:szCs w:val="24"/>
          <w:lang w:val="en-US"/>
        </w:rPr>
        <w:t xml:space="preserve">Change Agents or </w:t>
      </w:r>
      <w:r w:rsidR="00BF3FD5" w:rsidRPr="00F36A94">
        <w:rPr>
          <w:rFonts w:ascii="Arial" w:hAnsi="Arial" w:cs="Arial"/>
          <w:sz w:val="24"/>
          <w:szCs w:val="24"/>
          <w:lang w:val="en-US"/>
        </w:rPr>
        <w:t xml:space="preserve">Tempered Radicals </w:t>
      </w:r>
      <w:r w:rsidRPr="00F36A94">
        <w:rPr>
          <w:rFonts w:ascii="Arial" w:hAnsi="Arial" w:cs="Arial"/>
          <w:sz w:val="24"/>
          <w:szCs w:val="24"/>
          <w:lang w:val="en-US"/>
        </w:rPr>
        <w:t>(Meyerson</w:t>
      </w:r>
      <w:r w:rsidR="008834EE">
        <w:rPr>
          <w:rFonts w:ascii="Arial" w:hAnsi="Arial" w:cs="Arial"/>
          <w:sz w:val="24"/>
          <w:szCs w:val="24"/>
          <w:lang w:val="en-US"/>
        </w:rPr>
        <w:t>/Scully</w:t>
      </w:r>
      <w:r w:rsidR="000D7B93">
        <w:rPr>
          <w:rFonts w:ascii="Arial" w:hAnsi="Arial" w:cs="Arial"/>
          <w:sz w:val="24"/>
          <w:szCs w:val="24"/>
          <w:lang w:val="en-US"/>
        </w:rPr>
        <w:t>, 1995</w:t>
      </w:r>
      <w:r w:rsidRPr="00F36A94">
        <w:rPr>
          <w:rFonts w:ascii="Arial" w:hAnsi="Arial" w:cs="Arial"/>
          <w:sz w:val="24"/>
          <w:szCs w:val="24"/>
          <w:lang w:val="en-US"/>
        </w:rPr>
        <w:t xml:space="preserve">) </w:t>
      </w:r>
      <w:r w:rsidR="00BF3FD5" w:rsidRPr="00F36A94">
        <w:rPr>
          <w:rFonts w:ascii="Arial" w:hAnsi="Arial" w:cs="Arial"/>
          <w:sz w:val="24"/>
          <w:szCs w:val="24"/>
          <w:lang w:val="en-US"/>
        </w:rPr>
        <w:t>in groups and organi</w:t>
      </w:r>
      <w:r w:rsidR="003545F2" w:rsidRPr="00F36A94">
        <w:rPr>
          <w:rFonts w:ascii="Arial" w:hAnsi="Arial" w:cs="Arial"/>
          <w:sz w:val="24"/>
          <w:szCs w:val="24"/>
          <w:lang w:val="en-US"/>
        </w:rPr>
        <w:t>z</w:t>
      </w:r>
      <w:r w:rsidRPr="00F36A94">
        <w:rPr>
          <w:rFonts w:ascii="Arial" w:hAnsi="Arial" w:cs="Arial"/>
          <w:sz w:val="24"/>
          <w:szCs w:val="24"/>
          <w:lang w:val="en-US"/>
        </w:rPr>
        <w:t xml:space="preserve">ations </w:t>
      </w:r>
      <w:r w:rsidR="000D7B93">
        <w:rPr>
          <w:rFonts w:ascii="Arial" w:hAnsi="Arial" w:cs="Arial"/>
          <w:sz w:val="24"/>
          <w:szCs w:val="24"/>
          <w:lang w:val="en-US"/>
        </w:rPr>
        <w:t xml:space="preserve">and </w:t>
      </w:r>
      <w:r w:rsidR="000D7B93" w:rsidRPr="000D7B93">
        <w:rPr>
          <w:rFonts w:ascii="Arial" w:hAnsi="Arial" w:cs="Arial"/>
          <w:sz w:val="24"/>
          <w:szCs w:val="24"/>
          <w:lang w:val="en-US"/>
        </w:rPr>
        <w:t xml:space="preserve">who are interested to systematize, to diagnose and </w:t>
      </w:r>
      <w:r w:rsidR="007971EA" w:rsidRPr="000D7B93">
        <w:rPr>
          <w:rFonts w:ascii="Arial" w:hAnsi="Arial" w:cs="Arial"/>
          <w:sz w:val="24"/>
          <w:szCs w:val="24"/>
          <w:lang w:val="en-US"/>
        </w:rPr>
        <w:t>interpret</w:t>
      </w:r>
      <w:r w:rsidR="000D7B93" w:rsidRPr="000D7B93">
        <w:rPr>
          <w:rFonts w:ascii="Arial" w:hAnsi="Arial" w:cs="Arial"/>
          <w:sz w:val="24"/>
          <w:szCs w:val="24"/>
          <w:lang w:val="en-US"/>
        </w:rPr>
        <w:t xml:space="preserve"> resistance phenomena.</w:t>
      </w:r>
    </w:p>
    <w:p w:rsidR="00B8372D" w:rsidRPr="00873785" w:rsidRDefault="0065299A" w:rsidP="006E07E0">
      <w:pPr>
        <w:jc w:val="both"/>
        <w:rPr>
          <w:rFonts w:ascii="Arial" w:hAnsi="Arial" w:cs="Arial"/>
          <w:sz w:val="24"/>
          <w:szCs w:val="24"/>
        </w:rPr>
      </w:pPr>
      <w:r w:rsidRPr="000D7B93">
        <w:rPr>
          <w:rFonts w:ascii="Arial" w:hAnsi="Arial" w:cs="Arial"/>
          <w:sz w:val="24"/>
          <w:szCs w:val="24"/>
          <w:lang w:val="en-US"/>
        </w:rPr>
        <w:t>We invite papers and events</w:t>
      </w:r>
      <w:r w:rsidR="00091037" w:rsidRPr="000D7B93">
        <w:rPr>
          <w:rFonts w:ascii="Arial" w:hAnsi="Arial" w:cs="Arial"/>
          <w:sz w:val="24"/>
          <w:szCs w:val="24"/>
          <w:lang w:val="en-US"/>
        </w:rPr>
        <w:t>, especially case studies</w:t>
      </w:r>
      <w:r w:rsidRPr="000D7B93">
        <w:rPr>
          <w:rFonts w:ascii="Arial" w:hAnsi="Arial" w:cs="Arial"/>
          <w:sz w:val="24"/>
          <w:szCs w:val="24"/>
          <w:lang w:val="en-US"/>
        </w:rPr>
        <w:t xml:space="preserve"> to unfold</w:t>
      </w:r>
      <w:r w:rsidRPr="00F36A94">
        <w:rPr>
          <w:rFonts w:ascii="Arial" w:hAnsi="Arial" w:cs="Arial"/>
          <w:sz w:val="24"/>
          <w:szCs w:val="24"/>
          <w:lang w:val="en-US"/>
        </w:rPr>
        <w:t xml:space="preserve"> forms and appearance of resistance as </w:t>
      </w:r>
      <w:r w:rsidR="00CD4B49">
        <w:rPr>
          <w:rFonts w:ascii="Arial" w:hAnsi="Arial" w:cs="Arial"/>
          <w:sz w:val="24"/>
          <w:szCs w:val="24"/>
          <w:lang w:val="en-US"/>
        </w:rPr>
        <w:t xml:space="preserve">systemic </w:t>
      </w:r>
      <w:r w:rsidRPr="00F36A94">
        <w:rPr>
          <w:rFonts w:ascii="Arial" w:hAnsi="Arial" w:cs="Arial"/>
          <w:sz w:val="24"/>
          <w:szCs w:val="24"/>
          <w:lang w:val="en-US"/>
        </w:rPr>
        <w:t xml:space="preserve">embodied, social practices. In this </w:t>
      </w:r>
      <w:r w:rsidR="00CD4B49" w:rsidRPr="00F36A94">
        <w:rPr>
          <w:rFonts w:ascii="Arial" w:hAnsi="Arial" w:cs="Arial"/>
          <w:sz w:val="24"/>
          <w:szCs w:val="24"/>
          <w:lang w:val="en-US"/>
        </w:rPr>
        <w:t>perspective,</w:t>
      </w:r>
      <w:r w:rsidR="00CD4B49">
        <w:rPr>
          <w:rFonts w:ascii="Arial" w:hAnsi="Arial" w:cs="Arial"/>
          <w:sz w:val="24"/>
          <w:szCs w:val="24"/>
          <w:lang w:val="en-US"/>
        </w:rPr>
        <w:t xml:space="preserve"> it will be suspending to</w:t>
      </w:r>
      <w:r w:rsidRPr="00F36A94">
        <w:rPr>
          <w:rFonts w:ascii="Arial" w:hAnsi="Arial" w:cs="Arial"/>
          <w:sz w:val="24"/>
          <w:szCs w:val="24"/>
          <w:lang w:val="en-US"/>
        </w:rPr>
        <w:t xml:space="preserve"> render hidden </w:t>
      </w:r>
      <w:r w:rsidR="00CD4B49">
        <w:rPr>
          <w:rFonts w:ascii="Arial" w:hAnsi="Arial" w:cs="Arial"/>
          <w:sz w:val="24"/>
          <w:szCs w:val="24"/>
          <w:lang w:val="en-US"/>
        </w:rPr>
        <w:t>and unpublished latent agendas in diversity processes. We are looking forward to deconstruct</w:t>
      </w:r>
      <w:r w:rsidR="00873785">
        <w:rPr>
          <w:rFonts w:ascii="Arial" w:hAnsi="Arial" w:cs="Arial"/>
          <w:sz w:val="24"/>
          <w:szCs w:val="24"/>
          <w:lang w:val="en-US"/>
        </w:rPr>
        <w:t xml:space="preserve"> the mechanisms, ideologies</w:t>
      </w:r>
      <w:r w:rsidR="00C428EC">
        <w:rPr>
          <w:rFonts w:ascii="Arial" w:hAnsi="Arial" w:cs="Arial"/>
          <w:sz w:val="24"/>
          <w:szCs w:val="24"/>
          <w:lang w:val="en-US"/>
        </w:rPr>
        <w:t>, habits, sayings of</w:t>
      </w:r>
      <w:r w:rsidR="00CD4B49">
        <w:rPr>
          <w:rFonts w:ascii="Arial" w:hAnsi="Arial" w:cs="Arial"/>
          <w:sz w:val="24"/>
          <w:szCs w:val="24"/>
          <w:lang w:val="en-US"/>
        </w:rPr>
        <w:t xml:space="preserve"> </w:t>
      </w:r>
      <w:r w:rsidR="00C428EC">
        <w:rPr>
          <w:rFonts w:ascii="Arial" w:hAnsi="Arial" w:cs="Arial"/>
          <w:sz w:val="24"/>
          <w:szCs w:val="24"/>
          <w:lang w:val="en-US"/>
        </w:rPr>
        <w:t xml:space="preserve">resistance against </w:t>
      </w:r>
      <w:r w:rsidR="00873785">
        <w:rPr>
          <w:rFonts w:ascii="Arial" w:hAnsi="Arial" w:cs="Arial"/>
          <w:sz w:val="24"/>
          <w:szCs w:val="24"/>
          <w:lang w:val="en-US"/>
        </w:rPr>
        <w:t>D</w:t>
      </w:r>
      <w:r w:rsidR="00CD4B49">
        <w:rPr>
          <w:rFonts w:ascii="Arial" w:hAnsi="Arial" w:cs="Arial"/>
          <w:sz w:val="24"/>
          <w:szCs w:val="24"/>
          <w:lang w:val="en-US"/>
        </w:rPr>
        <w:t xml:space="preserve">iversity </w:t>
      </w:r>
      <w:r w:rsidR="00873785">
        <w:rPr>
          <w:rFonts w:ascii="Arial" w:hAnsi="Arial" w:cs="Arial"/>
          <w:sz w:val="24"/>
          <w:szCs w:val="24"/>
          <w:lang w:val="en-US"/>
        </w:rPr>
        <w:t>M</w:t>
      </w:r>
      <w:r w:rsidR="00CD4B49">
        <w:rPr>
          <w:rFonts w:ascii="Arial" w:hAnsi="Arial" w:cs="Arial"/>
          <w:sz w:val="24"/>
          <w:szCs w:val="24"/>
          <w:lang w:val="en-US"/>
        </w:rPr>
        <w:t>anagement</w:t>
      </w:r>
      <w:r w:rsidR="00873785">
        <w:rPr>
          <w:rFonts w:ascii="Arial" w:hAnsi="Arial" w:cs="Arial"/>
          <w:sz w:val="24"/>
          <w:szCs w:val="24"/>
          <w:lang w:val="en-US"/>
        </w:rPr>
        <w:t xml:space="preserve">. </w:t>
      </w:r>
      <w:r w:rsidR="00873785" w:rsidRPr="00873785">
        <w:rPr>
          <w:rFonts w:ascii="Arial" w:hAnsi="Arial" w:cs="Arial"/>
          <w:sz w:val="24"/>
          <w:szCs w:val="24"/>
        </w:rPr>
        <w:t>C</w:t>
      </w:r>
      <w:r w:rsidR="00C428EC" w:rsidRPr="00873785">
        <w:rPr>
          <w:rFonts w:ascii="Arial" w:hAnsi="Arial" w:cs="Arial"/>
          <w:sz w:val="24"/>
          <w:szCs w:val="24"/>
        </w:rPr>
        <w:t xml:space="preserve">ui </w:t>
      </w:r>
      <w:proofErr w:type="spellStart"/>
      <w:r w:rsidR="00C428EC" w:rsidRPr="00873785">
        <w:rPr>
          <w:rFonts w:ascii="Arial" w:hAnsi="Arial" w:cs="Arial"/>
          <w:sz w:val="24"/>
          <w:szCs w:val="24"/>
        </w:rPr>
        <w:t>bono</w:t>
      </w:r>
      <w:proofErr w:type="spellEnd"/>
      <w:r w:rsidR="00C428EC" w:rsidRPr="00873785">
        <w:rPr>
          <w:rFonts w:ascii="Arial" w:hAnsi="Arial" w:cs="Arial"/>
          <w:sz w:val="24"/>
          <w:szCs w:val="24"/>
        </w:rPr>
        <w:t>?</w:t>
      </w:r>
    </w:p>
    <w:p w:rsidR="00873785" w:rsidRPr="00873785" w:rsidRDefault="00873785" w:rsidP="00943929">
      <w:pPr>
        <w:rPr>
          <w:rFonts w:ascii="Arial" w:hAnsi="Arial" w:cs="Arial"/>
          <w:sz w:val="24"/>
          <w:szCs w:val="24"/>
        </w:rPr>
      </w:pPr>
    </w:p>
    <w:p w:rsidR="00943929" w:rsidRPr="00F36A94" w:rsidRDefault="00943929" w:rsidP="00943929">
      <w:pPr>
        <w:rPr>
          <w:rFonts w:ascii="Arial" w:hAnsi="Arial" w:cs="Arial"/>
          <w:b/>
          <w:sz w:val="24"/>
          <w:szCs w:val="24"/>
        </w:rPr>
      </w:pPr>
      <w:r w:rsidRPr="00F36A94">
        <w:rPr>
          <w:rFonts w:ascii="Arial" w:hAnsi="Arial" w:cs="Arial"/>
          <w:b/>
          <w:sz w:val="24"/>
          <w:szCs w:val="24"/>
        </w:rPr>
        <w:t>References</w:t>
      </w:r>
    </w:p>
    <w:p w:rsidR="00821D99" w:rsidRDefault="00821D99" w:rsidP="00943929">
      <w:pPr>
        <w:rPr>
          <w:rFonts w:ascii="Arial" w:hAnsi="Arial" w:cs="Arial"/>
          <w:sz w:val="24"/>
          <w:szCs w:val="24"/>
        </w:rPr>
      </w:pPr>
      <w:r w:rsidRPr="00821D99">
        <w:rPr>
          <w:rFonts w:ascii="Arial" w:hAnsi="Arial" w:cs="Arial"/>
          <w:sz w:val="24"/>
          <w:szCs w:val="24"/>
        </w:rPr>
        <w:t xml:space="preserve">Bruchhagen, Verena, </w:t>
      </w:r>
      <w:proofErr w:type="spellStart"/>
      <w:r w:rsidR="00873785">
        <w:rPr>
          <w:rFonts w:ascii="Arial" w:hAnsi="Arial" w:cs="Arial"/>
          <w:sz w:val="24"/>
          <w:szCs w:val="24"/>
        </w:rPr>
        <w:t>Koall</w:t>
      </w:r>
      <w:proofErr w:type="spellEnd"/>
      <w:r w:rsidR="00873785">
        <w:rPr>
          <w:rFonts w:ascii="Arial" w:hAnsi="Arial" w:cs="Arial"/>
          <w:sz w:val="24"/>
          <w:szCs w:val="24"/>
        </w:rPr>
        <w:t xml:space="preserve">, Iris, </w:t>
      </w:r>
      <w:proofErr w:type="spellStart"/>
      <w:r w:rsidR="00873785">
        <w:rPr>
          <w:rFonts w:ascii="Arial" w:hAnsi="Arial" w:cs="Arial"/>
          <w:sz w:val="24"/>
          <w:szCs w:val="24"/>
        </w:rPr>
        <w:t>Wengelski-Strock</w:t>
      </w:r>
      <w:proofErr w:type="spellEnd"/>
      <w:r w:rsidR="00873785">
        <w:rPr>
          <w:rFonts w:ascii="Arial" w:hAnsi="Arial" w:cs="Arial"/>
          <w:sz w:val="24"/>
          <w:szCs w:val="24"/>
        </w:rPr>
        <w:t xml:space="preserve">, </w:t>
      </w:r>
      <w:r w:rsidRPr="00821D99">
        <w:rPr>
          <w:rFonts w:ascii="Arial" w:hAnsi="Arial" w:cs="Arial"/>
          <w:sz w:val="24"/>
          <w:szCs w:val="24"/>
        </w:rPr>
        <w:t>Sabine 2016</w:t>
      </w:r>
      <w:r w:rsidR="00873785">
        <w:rPr>
          <w:rFonts w:ascii="Arial" w:hAnsi="Arial" w:cs="Arial"/>
          <w:sz w:val="24"/>
          <w:szCs w:val="24"/>
        </w:rPr>
        <w:t>:</w:t>
      </w:r>
      <w:r w:rsidRPr="00821D99">
        <w:rPr>
          <w:rFonts w:ascii="Arial" w:hAnsi="Arial" w:cs="Arial"/>
          <w:sz w:val="24"/>
          <w:szCs w:val="24"/>
        </w:rPr>
        <w:t xml:space="preserve"> Zur Bedeutung von </w:t>
      </w:r>
      <w:r>
        <w:rPr>
          <w:rFonts w:ascii="Arial" w:hAnsi="Arial" w:cs="Arial"/>
          <w:sz w:val="24"/>
          <w:szCs w:val="24"/>
        </w:rPr>
        <w:t xml:space="preserve">Resilienz im </w:t>
      </w:r>
      <w:proofErr w:type="spellStart"/>
      <w:r>
        <w:rPr>
          <w:rFonts w:ascii="Arial" w:hAnsi="Arial" w:cs="Arial"/>
          <w:sz w:val="24"/>
          <w:szCs w:val="24"/>
        </w:rPr>
        <w:t>Diversity</w:t>
      </w:r>
      <w:proofErr w:type="spellEnd"/>
      <w:r>
        <w:rPr>
          <w:rFonts w:ascii="Arial" w:hAnsi="Arial" w:cs="Arial"/>
          <w:sz w:val="24"/>
          <w:szCs w:val="24"/>
        </w:rPr>
        <w:t xml:space="preserve">-Handeln. In: </w:t>
      </w:r>
      <w:proofErr w:type="spellStart"/>
      <w:r w:rsidRPr="00821D99">
        <w:rPr>
          <w:rFonts w:ascii="Arial" w:hAnsi="Arial" w:cs="Arial"/>
          <w:sz w:val="24"/>
          <w:szCs w:val="24"/>
        </w:rPr>
        <w:t>P</w:t>
      </w:r>
      <w:r>
        <w:rPr>
          <w:rFonts w:ascii="Arial" w:hAnsi="Arial" w:cs="Arial"/>
          <w:sz w:val="24"/>
          <w:szCs w:val="24"/>
        </w:rPr>
        <w:t>etia</w:t>
      </w:r>
      <w:proofErr w:type="spellEnd"/>
      <w:r>
        <w:rPr>
          <w:rFonts w:ascii="Arial" w:hAnsi="Arial" w:cs="Arial"/>
          <w:sz w:val="24"/>
          <w:szCs w:val="24"/>
        </w:rPr>
        <w:t xml:space="preserve"> </w:t>
      </w:r>
      <w:proofErr w:type="spellStart"/>
      <w:r>
        <w:rPr>
          <w:rFonts w:ascii="Arial" w:hAnsi="Arial" w:cs="Arial"/>
          <w:sz w:val="24"/>
          <w:szCs w:val="24"/>
        </w:rPr>
        <w:t>Genkova</w:t>
      </w:r>
      <w:proofErr w:type="spellEnd"/>
      <w:r>
        <w:rPr>
          <w:rFonts w:ascii="Arial" w:hAnsi="Arial" w:cs="Arial"/>
          <w:sz w:val="24"/>
          <w:szCs w:val="24"/>
        </w:rPr>
        <w:t>, Tobias Ringeisen</w:t>
      </w:r>
      <w:r w:rsidR="00E22C4E">
        <w:rPr>
          <w:rFonts w:ascii="Arial" w:hAnsi="Arial" w:cs="Arial"/>
          <w:sz w:val="24"/>
          <w:szCs w:val="24"/>
        </w:rPr>
        <w:t xml:space="preserve"> (Eds.)</w:t>
      </w:r>
      <w:r>
        <w:rPr>
          <w:rFonts w:ascii="Arial" w:hAnsi="Arial" w:cs="Arial"/>
          <w:sz w:val="24"/>
          <w:szCs w:val="24"/>
        </w:rPr>
        <w:t xml:space="preserve"> Handbuch </w:t>
      </w:r>
      <w:proofErr w:type="spellStart"/>
      <w:r>
        <w:rPr>
          <w:rFonts w:ascii="Arial" w:hAnsi="Arial" w:cs="Arial"/>
          <w:sz w:val="24"/>
          <w:szCs w:val="24"/>
        </w:rPr>
        <w:t>Diversity</w:t>
      </w:r>
      <w:proofErr w:type="spellEnd"/>
      <w:r>
        <w:rPr>
          <w:rFonts w:ascii="Arial" w:hAnsi="Arial" w:cs="Arial"/>
          <w:sz w:val="24"/>
          <w:szCs w:val="24"/>
        </w:rPr>
        <w:t xml:space="preserve"> Kompetenz. </w:t>
      </w:r>
      <w:r w:rsidRPr="00821D99">
        <w:rPr>
          <w:rFonts w:ascii="Arial" w:hAnsi="Arial" w:cs="Arial"/>
          <w:sz w:val="24"/>
          <w:szCs w:val="24"/>
        </w:rPr>
        <w:t>Wiesbaden.</w:t>
      </w:r>
      <w:r w:rsidR="004F2015">
        <w:rPr>
          <w:rFonts w:ascii="Arial" w:hAnsi="Arial" w:cs="Arial"/>
          <w:sz w:val="24"/>
          <w:szCs w:val="24"/>
        </w:rPr>
        <w:t>139-152.</w:t>
      </w:r>
    </w:p>
    <w:p w:rsidR="00943929" w:rsidRPr="00F36A94" w:rsidRDefault="00943929" w:rsidP="00943929">
      <w:pPr>
        <w:rPr>
          <w:rFonts w:ascii="Arial" w:hAnsi="Arial" w:cs="Arial"/>
          <w:sz w:val="24"/>
          <w:szCs w:val="24"/>
        </w:rPr>
      </w:pPr>
      <w:r w:rsidRPr="00F36A94">
        <w:rPr>
          <w:rFonts w:ascii="Arial" w:hAnsi="Arial" w:cs="Arial"/>
          <w:sz w:val="24"/>
          <w:szCs w:val="24"/>
        </w:rPr>
        <w:t xml:space="preserve">Erfurt, </w:t>
      </w:r>
      <w:proofErr w:type="spellStart"/>
      <w:r w:rsidRPr="00F36A94">
        <w:rPr>
          <w:rFonts w:ascii="Arial" w:hAnsi="Arial" w:cs="Arial"/>
          <w:sz w:val="24"/>
          <w:szCs w:val="24"/>
        </w:rPr>
        <w:t>Philine</w:t>
      </w:r>
      <w:proofErr w:type="spellEnd"/>
      <w:r w:rsidR="00CE63EC" w:rsidRPr="00F36A94">
        <w:rPr>
          <w:rFonts w:ascii="Arial" w:hAnsi="Arial" w:cs="Arial"/>
          <w:sz w:val="24"/>
          <w:szCs w:val="24"/>
        </w:rPr>
        <w:t xml:space="preserve"> 2011:</w:t>
      </w:r>
      <w:r w:rsidRPr="00F36A94">
        <w:rPr>
          <w:rFonts w:ascii="Arial" w:hAnsi="Arial" w:cs="Arial"/>
          <w:sz w:val="24"/>
          <w:szCs w:val="24"/>
        </w:rPr>
        <w:t xml:space="preserve"> Nicht wichtig, keine Zeit, fehlende Beweise – Widerstände bei der Implementierung von Gender Mainstreaming und </w:t>
      </w:r>
      <w:proofErr w:type="spellStart"/>
      <w:r w:rsidRPr="00F36A94">
        <w:rPr>
          <w:rFonts w:ascii="Arial" w:hAnsi="Arial" w:cs="Arial"/>
          <w:sz w:val="24"/>
          <w:szCs w:val="24"/>
        </w:rPr>
        <w:t>Diversity</w:t>
      </w:r>
      <w:proofErr w:type="spellEnd"/>
      <w:r w:rsidRPr="00F36A94">
        <w:rPr>
          <w:rFonts w:ascii="Arial" w:hAnsi="Arial" w:cs="Arial"/>
          <w:sz w:val="24"/>
          <w:szCs w:val="24"/>
        </w:rPr>
        <w:t xml:space="preserve"> Management, in: </w:t>
      </w:r>
      <w:proofErr w:type="spellStart"/>
      <w:r w:rsidRPr="00F36A94">
        <w:rPr>
          <w:rFonts w:ascii="Arial" w:hAnsi="Arial" w:cs="Arial"/>
          <w:sz w:val="24"/>
          <w:szCs w:val="24"/>
        </w:rPr>
        <w:t>diversitas</w:t>
      </w:r>
      <w:proofErr w:type="spellEnd"/>
      <w:r w:rsidRPr="00F36A94">
        <w:rPr>
          <w:rFonts w:ascii="Arial" w:hAnsi="Arial" w:cs="Arial"/>
          <w:sz w:val="24"/>
          <w:szCs w:val="24"/>
        </w:rPr>
        <w:t xml:space="preserve"> 2/2011, 11-17</w:t>
      </w:r>
      <w:r w:rsidR="0043745D">
        <w:rPr>
          <w:rFonts w:ascii="Arial" w:hAnsi="Arial" w:cs="Arial"/>
          <w:sz w:val="24"/>
          <w:szCs w:val="24"/>
        </w:rPr>
        <w:t>.</w:t>
      </w:r>
    </w:p>
    <w:p w:rsidR="00943929" w:rsidRPr="008A450C" w:rsidRDefault="00943929" w:rsidP="00943929">
      <w:pPr>
        <w:rPr>
          <w:rFonts w:ascii="Arial" w:hAnsi="Arial" w:cs="Arial"/>
          <w:sz w:val="24"/>
          <w:szCs w:val="24"/>
        </w:rPr>
      </w:pPr>
      <w:r w:rsidRPr="00F36A94">
        <w:rPr>
          <w:rFonts w:ascii="Arial" w:hAnsi="Arial" w:cs="Arial"/>
          <w:sz w:val="24"/>
          <w:szCs w:val="24"/>
        </w:rPr>
        <w:t>Freud, Anna</w:t>
      </w:r>
      <w:r w:rsidR="00C3320E" w:rsidRPr="00F36A94">
        <w:rPr>
          <w:rFonts w:ascii="Arial" w:hAnsi="Arial" w:cs="Arial"/>
          <w:sz w:val="24"/>
          <w:szCs w:val="24"/>
        </w:rPr>
        <w:t xml:space="preserve"> 1936/ 1959</w:t>
      </w:r>
      <w:r w:rsidRPr="00F36A94">
        <w:rPr>
          <w:rFonts w:ascii="Arial" w:hAnsi="Arial" w:cs="Arial"/>
          <w:sz w:val="24"/>
          <w:szCs w:val="24"/>
        </w:rPr>
        <w:t xml:space="preserve">: </w:t>
      </w:r>
      <w:r w:rsidR="00C3320E" w:rsidRPr="00F36A94">
        <w:rPr>
          <w:rFonts w:ascii="Arial" w:hAnsi="Arial" w:cs="Arial"/>
          <w:sz w:val="24"/>
          <w:szCs w:val="24"/>
        </w:rPr>
        <w:t>Das</w:t>
      </w:r>
      <w:r w:rsidR="00E22C4E">
        <w:rPr>
          <w:rFonts w:ascii="Arial" w:hAnsi="Arial" w:cs="Arial"/>
          <w:sz w:val="24"/>
          <w:szCs w:val="24"/>
        </w:rPr>
        <w:t xml:space="preserve"> Ich und die Abwehrmechanismen. </w:t>
      </w:r>
      <w:r w:rsidR="00C3320E" w:rsidRPr="008A450C">
        <w:rPr>
          <w:rFonts w:ascii="Arial" w:hAnsi="Arial" w:cs="Arial"/>
          <w:sz w:val="24"/>
          <w:szCs w:val="24"/>
        </w:rPr>
        <w:t>München.</w:t>
      </w:r>
    </w:p>
    <w:p w:rsidR="00604730" w:rsidRPr="00604730" w:rsidRDefault="00604730" w:rsidP="00604730">
      <w:pPr>
        <w:rPr>
          <w:rFonts w:ascii="Arial" w:hAnsi="Arial" w:cs="Arial"/>
          <w:sz w:val="24"/>
          <w:szCs w:val="24"/>
        </w:rPr>
      </w:pPr>
      <w:proofErr w:type="spellStart"/>
      <w:r w:rsidRPr="008A450C">
        <w:rPr>
          <w:rFonts w:ascii="Arial" w:hAnsi="Arial" w:cs="Arial"/>
          <w:sz w:val="24"/>
          <w:szCs w:val="24"/>
        </w:rPr>
        <w:t>Giernalczyk</w:t>
      </w:r>
      <w:proofErr w:type="spellEnd"/>
      <w:r w:rsidRPr="008A450C">
        <w:rPr>
          <w:rFonts w:ascii="Arial" w:hAnsi="Arial" w:cs="Arial"/>
          <w:sz w:val="24"/>
          <w:szCs w:val="24"/>
        </w:rPr>
        <w:t xml:space="preserve"> , Thomas, </w:t>
      </w:r>
      <w:proofErr w:type="spellStart"/>
      <w:r w:rsidRPr="008A450C">
        <w:rPr>
          <w:rFonts w:ascii="Arial" w:hAnsi="Arial" w:cs="Arial"/>
          <w:sz w:val="24"/>
          <w:szCs w:val="24"/>
        </w:rPr>
        <w:t>Lohmer</w:t>
      </w:r>
      <w:proofErr w:type="spellEnd"/>
      <w:r w:rsidRPr="008A450C">
        <w:rPr>
          <w:rFonts w:ascii="Arial" w:hAnsi="Arial" w:cs="Arial"/>
          <w:sz w:val="24"/>
          <w:szCs w:val="24"/>
        </w:rPr>
        <w:t xml:space="preserve">, Mathias, Albrecht, Carla 2013: Containment im Coaching. </w:t>
      </w:r>
      <w:r w:rsidRPr="00604730">
        <w:rPr>
          <w:rFonts w:ascii="Arial" w:hAnsi="Arial" w:cs="Arial"/>
          <w:sz w:val="24"/>
          <w:szCs w:val="24"/>
        </w:rPr>
        <w:t>Organisationsb</w:t>
      </w:r>
      <w:r w:rsidR="004F2015">
        <w:rPr>
          <w:rFonts w:ascii="Arial" w:hAnsi="Arial" w:cs="Arial"/>
          <w:sz w:val="24"/>
          <w:szCs w:val="24"/>
        </w:rPr>
        <w:t>erat</w:t>
      </w:r>
      <w:r w:rsidR="00E22C4E">
        <w:rPr>
          <w:rFonts w:ascii="Arial" w:hAnsi="Arial" w:cs="Arial"/>
          <w:sz w:val="24"/>
          <w:szCs w:val="24"/>
        </w:rPr>
        <w:t>ung</w:t>
      </w:r>
      <w:r w:rsidR="004F2015">
        <w:rPr>
          <w:rFonts w:ascii="Arial" w:hAnsi="Arial" w:cs="Arial"/>
          <w:sz w:val="24"/>
          <w:szCs w:val="24"/>
        </w:rPr>
        <w:t xml:space="preserve"> Superv</w:t>
      </w:r>
      <w:r w:rsidR="00E22C4E">
        <w:rPr>
          <w:rFonts w:ascii="Arial" w:hAnsi="Arial" w:cs="Arial"/>
          <w:sz w:val="24"/>
          <w:szCs w:val="24"/>
        </w:rPr>
        <w:t>ision</w:t>
      </w:r>
      <w:r w:rsidR="004F2015">
        <w:rPr>
          <w:rFonts w:ascii="Arial" w:hAnsi="Arial" w:cs="Arial"/>
          <w:sz w:val="24"/>
          <w:szCs w:val="24"/>
        </w:rPr>
        <w:t xml:space="preserve"> Coach</w:t>
      </w:r>
      <w:r w:rsidR="00E22C4E">
        <w:rPr>
          <w:rFonts w:ascii="Arial" w:hAnsi="Arial" w:cs="Arial"/>
          <w:sz w:val="24"/>
          <w:szCs w:val="24"/>
        </w:rPr>
        <w:t>ing</w:t>
      </w:r>
      <w:r w:rsidR="004F2015">
        <w:rPr>
          <w:rFonts w:ascii="Arial" w:hAnsi="Arial" w:cs="Arial"/>
          <w:sz w:val="24"/>
          <w:szCs w:val="24"/>
        </w:rPr>
        <w:t xml:space="preserve"> (2013) 20:425-</w:t>
      </w:r>
      <w:r w:rsidRPr="00604730">
        <w:rPr>
          <w:rFonts w:ascii="Arial" w:hAnsi="Arial" w:cs="Arial"/>
          <w:sz w:val="24"/>
          <w:szCs w:val="24"/>
        </w:rPr>
        <w:t>435</w:t>
      </w:r>
      <w:r>
        <w:rPr>
          <w:rFonts w:ascii="Arial" w:hAnsi="Arial" w:cs="Arial"/>
          <w:sz w:val="24"/>
          <w:szCs w:val="24"/>
        </w:rPr>
        <w:t xml:space="preserve">, </w:t>
      </w:r>
      <w:r w:rsidRPr="00604730">
        <w:rPr>
          <w:rFonts w:ascii="Arial" w:hAnsi="Arial" w:cs="Arial"/>
          <w:sz w:val="24"/>
          <w:szCs w:val="24"/>
        </w:rPr>
        <w:t>DOI 10.1007/s11613-013-0343-z</w:t>
      </w:r>
      <w:r>
        <w:rPr>
          <w:rFonts w:ascii="Arial" w:hAnsi="Arial" w:cs="Arial"/>
          <w:sz w:val="24"/>
          <w:szCs w:val="24"/>
        </w:rPr>
        <w:t xml:space="preserve"> </w:t>
      </w:r>
      <w:r w:rsidRPr="00604730">
        <w:rPr>
          <w:rFonts w:ascii="Arial" w:hAnsi="Arial" w:cs="Arial"/>
          <w:sz w:val="24"/>
          <w:szCs w:val="24"/>
        </w:rPr>
        <w:t>/ Online publiziert: 25.10.2013</w:t>
      </w:r>
      <w:r>
        <w:rPr>
          <w:rFonts w:ascii="Arial" w:hAnsi="Arial" w:cs="Arial"/>
          <w:sz w:val="24"/>
          <w:szCs w:val="24"/>
        </w:rPr>
        <w:t xml:space="preserve"> </w:t>
      </w:r>
      <w:r w:rsidRPr="00604730">
        <w:rPr>
          <w:rFonts w:ascii="Arial" w:hAnsi="Arial" w:cs="Arial"/>
          <w:sz w:val="24"/>
          <w:szCs w:val="24"/>
        </w:rPr>
        <w:t>© Springer Fachmedien Wiesbaden 2013</w:t>
      </w:r>
      <w:r w:rsidR="0043745D">
        <w:rPr>
          <w:rFonts w:ascii="Arial" w:hAnsi="Arial" w:cs="Arial"/>
          <w:sz w:val="24"/>
          <w:szCs w:val="24"/>
        </w:rPr>
        <w:t>.</w:t>
      </w:r>
    </w:p>
    <w:p w:rsidR="00A3749C" w:rsidRPr="00A3749C" w:rsidRDefault="00A3749C" w:rsidP="00A3749C">
      <w:pPr>
        <w:rPr>
          <w:rFonts w:ascii="Arial" w:hAnsi="Arial" w:cs="Arial"/>
          <w:sz w:val="24"/>
          <w:szCs w:val="24"/>
          <w:lang w:val="en-US"/>
        </w:rPr>
      </w:pPr>
      <w:r w:rsidRPr="00A3749C">
        <w:rPr>
          <w:rFonts w:ascii="Arial" w:hAnsi="Arial" w:cs="Arial"/>
          <w:sz w:val="24"/>
          <w:szCs w:val="24"/>
          <w:lang w:val="en-US"/>
        </w:rPr>
        <w:t>Gould</w:t>
      </w:r>
      <w:r w:rsidR="00E22C4E">
        <w:rPr>
          <w:rFonts w:ascii="Arial" w:hAnsi="Arial" w:cs="Arial"/>
          <w:sz w:val="24"/>
          <w:szCs w:val="24"/>
          <w:lang w:val="en-US"/>
        </w:rPr>
        <w:t>,</w:t>
      </w:r>
      <w:r w:rsidRPr="00A3749C">
        <w:rPr>
          <w:rFonts w:ascii="Arial" w:hAnsi="Arial" w:cs="Arial"/>
          <w:sz w:val="24"/>
          <w:szCs w:val="24"/>
          <w:lang w:val="en-US"/>
        </w:rPr>
        <w:t xml:space="preserve"> Laurence J. 2006: The Systems Psychodynamics of Organizations: Integrating the Group Relations Approach, Psychoanalytic </w:t>
      </w:r>
      <w:r w:rsidR="00E22C4E">
        <w:rPr>
          <w:rFonts w:ascii="Arial" w:hAnsi="Arial" w:cs="Arial"/>
          <w:sz w:val="24"/>
          <w:szCs w:val="24"/>
          <w:lang w:val="en-US"/>
        </w:rPr>
        <w:t>and Open</w:t>
      </w:r>
      <w:r>
        <w:rPr>
          <w:rFonts w:ascii="Arial" w:hAnsi="Arial" w:cs="Arial"/>
          <w:sz w:val="24"/>
          <w:szCs w:val="24"/>
          <w:lang w:val="en-US"/>
        </w:rPr>
        <w:t xml:space="preserve"> Systems Perspectives.  </w:t>
      </w:r>
      <w:r w:rsidRPr="00A3749C">
        <w:rPr>
          <w:rFonts w:ascii="Arial" w:hAnsi="Arial" w:cs="Arial"/>
          <w:sz w:val="24"/>
          <w:szCs w:val="24"/>
          <w:lang w:val="en-US"/>
        </w:rPr>
        <w:t xml:space="preserve"> </w:t>
      </w:r>
    </w:p>
    <w:p w:rsidR="007D5AE8" w:rsidRPr="00C15894" w:rsidRDefault="00A3749C" w:rsidP="00943929">
      <w:pPr>
        <w:rPr>
          <w:rFonts w:ascii="Arial" w:hAnsi="Arial" w:cs="Arial"/>
          <w:sz w:val="24"/>
          <w:szCs w:val="24"/>
        </w:rPr>
      </w:pPr>
      <w:r w:rsidRPr="00A3749C">
        <w:rPr>
          <w:rFonts w:ascii="Arial" w:hAnsi="Arial" w:cs="Arial"/>
          <w:sz w:val="24"/>
          <w:szCs w:val="24"/>
        </w:rPr>
        <w:t>H</w:t>
      </w:r>
      <w:r w:rsidR="000E3DC9" w:rsidRPr="00F36A94">
        <w:rPr>
          <w:rFonts w:ascii="Arial" w:hAnsi="Arial" w:cs="Arial"/>
          <w:sz w:val="24"/>
          <w:szCs w:val="24"/>
        </w:rPr>
        <w:t xml:space="preserve">all, Stuart </w:t>
      </w:r>
      <w:r w:rsidR="007D5AE8" w:rsidRPr="007D5AE8">
        <w:rPr>
          <w:rFonts w:ascii="Arial" w:hAnsi="Arial" w:cs="Arial"/>
          <w:sz w:val="24"/>
          <w:szCs w:val="24"/>
        </w:rPr>
        <w:t>1999</w:t>
      </w:r>
      <w:r w:rsidR="000E3DC9" w:rsidRPr="00F36A94">
        <w:rPr>
          <w:rFonts w:ascii="Arial" w:hAnsi="Arial" w:cs="Arial"/>
          <w:sz w:val="24"/>
          <w:szCs w:val="24"/>
        </w:rPr>
        <w:t>: I</w:t>
      </w:r>
      <w:r w:rsidR="00BF3FD5" w:rsidRPr="00F36A94">
        <w:rPr>
          <w:rFonts w:ascii="Arial" w:hAnsi="Arial" w:cs="Arial"/>
          <w:sz w:val="24"/>
          <w:szCs w:val="24"/>
        </w:rPr>
        <w:t>dentität und Differen</w:t>
      </w:r>
      <w:r w:rsidR="000D0EAF" w:rsidRPr="00F36A94">
        <w:rPr>
          <w:rFonts w:ascii="Arial" w:hAnsi="Arial" w:cs="Arial"/>
          <w:sz w:val="24"/>
          <w:szCs w:val="24"/>
        </w:rPr>
        <w:t>z. I</w:t>
      </w:r>
      <w:r w:rsidR="00BF3FD5" w:rsidRPr="00F36A94">
        <w:rPr>
          <w:rFonts w:ascii="Arial" w:hAnsi="Arial" w:cs="Arial"/>
          <w:sz w:val="24"/>
          <w:szCs w:val="24"/>
        </w:rPr>
        <w:t>n</w:t>
      </w:r>
      <w:r w:rsidR="000D0EAF" w:rsidRPr="00F36A94">
        <w:rPr>
          <w:rFonts w:ascii="Arial" w:hAnsi="Arial" w:cs="Arial"/>
          <w:sz w:val="24"/>
          <w:szCs w:val="24"/>
        </w:rPr>
        <w:t>:</w:t>
      </w:r>
      <w:r w:rsidR="007D5AE8">
        <w:rPr>
          <w:rFonts w:ascii="Arial" w:hAnsi="Arial" w:cs="Arial"/>
          <w:sz w:val="24"/>
          <w:szCs w:val="24"/>
        </w:rPr>
        <w:t xml:space="preserve"> Engelmann, Jan (Ed.) </w:t>
      </w:r>
      <w:r w:rsidR="00BF3FD5" w:rsidRPr="00F36A94">
        <w:rPr>
          <w:rFonts w:ascii="Arial" w:hAnsi="Arial" w:cs="Arial"/>
          <w:sz w:val="24"/>
          <w:szCs w:val="24"/>
        </w:rPr>
        <w:t>Die kleinen Unterschiede.</w:t>
      </w:r>
      <w:r w:rsidR="007D5AE8">
        <w:rPr>
          <w:rFonts w:ascii="Arial" w:hAnsi="Arial" w:cs="Arial"/>
          <w:sz w:val="24"/>
          <w:szCs w:val="24"/>
        </w:rPr>
        <w:t xml:space="preserve"> </w:t>
      </w:r>
      <w:r w:rsidR="007D5AE8" w:rsidRPr="007D5AE8">
        <w:rPr>
          <w:rFonts w:ascii="Arial" w:hAnsi="Arial" w:cs="Arial"/>
          <w:sz w:val="24"/>
          <w:szCs w:val="24"/>
        </w:rPr>
        <w:t xml:space="preserve">Ethnizität: Identität und Differenz. </w:t>
      </w:r>
      <w:r w:rsidR="007D5AE8" w:rsidRPr="00C15894">
        <w:rPr>
          <w:rFonts w:ascii="Arial" w:hAnsi="Arial" w:cs="Arial"/>
          <w:sz w:val="24"/>
          <w:szCs w:val="24"/>
        </w:rPr>
        <w:t>Der Cul</w:t>
      </w:r>
      <w:r w:rsidR="004F2015">
        <w:rPr>
          <w:rFonts w:ascii="Arial" w:hAnsi="Arial" w:cs="Arial"/>
          <w:sz w:val="24"/>
          <w:szCs w:val="24"/>
        </w:rPr>
        <w:t>tural Studies-Reader. Campus, 83-</w:t>
      </w:r>
      <w:r w:rsidR="007D5AE8" w:rsidRPr="00C15894">
        <w:rPr>
          <w:rFonts w:ascii="Arial" w:hAnsi="Arial" w:cs="Arial"/>
          <w:sz w:val="24"/>
          <w:szCs w:val="24"/>
        </w:rPr>
        <w:t>98.</w:t>
      </w:r>
    </w:p>
    <w:p w:rsidR="007D5AE8" w:rsidRPr="007D5AE8" w:rsidRDefault="00E22C4E" w:rsidP="007D5AE8">
      <w:pPr>
        <w:rPr>
          <w:rFonts w:ascii="Arial" w:hAnsi="Arial" w:cs="Arial"/>
          <w:sz w:val="24"/>
          <w:szCs w:val="24"/>
          <w:lang w:val="en-US"/>
        </w:rPr>
      </w:pPr>
      <w:r>
        <w:rPr>
          <w:rFonts w:ascii="Arial" w:hAnsi="Arial" w:cs="Arial"/>
          <w:sz w:val="24"/>
          <w:szCs w:val="24"/>
          <w:lang w:val="en-US"/>
        </w:rPr>
        <w:t>Lichtenberg</w:t>
      </w:r>
      <w:r w:rsidR="007D5AE8" w:rsidRPr="007D5AE8">
        <w:rPr>
          <w:rFonts w:ascii="Arial" w:hAnsi="Arial" w:cs="Arial"/>
          <w:sz w:val="24"/>
          <w:szCs w:val="24"/>
          <w:lang w:val="en-US"/>
        </w:rPr>
        <w:t xml:space="preserve">, Joseph D., Slap, Joseph W. </w:t>
      </w:r>
      <w:r w:rsidR="007D5AE8">
        <w:rPr>
          <w:rFonts w:ascii="Arial" w:hAnsi="Arial" w:cs="Arial"/>
          <w:sz w:val="24"/>
          <w:szCs w:val="24"/>
          <w:lang w:val="en-US"/>
        </w:rPr>
        <w:t xml:space="preserve">1972: </w:t>
      </w:r>
      <w:r w:rsidR="007D5AE8" w:rsidRPr="007D5AE8">
        <w:rPr>
          <w:rFonts w:ascii="Arial" w:hAnsi="Arial" w:cs="Arial"/>
          <w:sz w:val="24"/>
          <w:szCs w:val="24"/>
          <w:lang w:val="en-US"/>
        </w:rPr>
        <w:t>On the Defense Mechanism: A Survey and Synthesis</w:t>
      </w:r>
      <w:r w:rsidR="007D5AE8">
        <w:rPr>
          <w:rFonts w:ascii="Arial" w:hAnsi="Arial" w:cs="Arial"/>
          <w:sz w:val="24"/>
          <w:szCs w:val="24"/>
          <w:lang w:val="en-US"/>
        </w:rPr>
        <w:t xml:space="preserve">. </w:t>
      </w:r>
      <w:r w:rsidR="007D5AE8" w:rsidRPr="007D5AE8">
        <w:rPr>
          <w:rFonts w:ascii="Arial" w:hAnsi="Arial" w:cs="Arial"/>
          <w:sz w:val="24"/>
          <w:szCs w:val="24"/>
          <w:lang w:val="en-US"/>
        </w:rPr>
        <w:t>Volume: 20 issue: 4, page(s): 776-792</w:t>
      </w:r>
      <w:r w:rsidR="004F2015">
        <w:rPr>
          <w:rFonts w:ascii="Arial" w:hAnsi="Arial" w:cs="Arial"/>
          <w:sz w:val="24"/>
          <w:szCs w:val="24"/>
          <w:lang w:val="en-US"/>
        </w:rPr>
        <w:t>.</w:t>
      </w:r>
      <w:r w:rsidR="007D5AE8" w:rsidRPr="007D5AE8">
        <w:rPr>
          <w:rFonts w:ascii="Arial" w:hAnsi="Arial" w:cs="Arial"/>
          <w:sz w:val="24"/>
          <w:szCs w:val="24"/>
          <w:lang w:val="en-US"/>
        </w:rPr>
        <w:t xml:space="preserve"> </w:t>
      </w:r>
      <w:r w:rsidR="007D5AE8">
        <w:rPr>
          <w:rFonts w:ascii="Arial" w:hAnsi="Arial" w:cs="Arial"/>
          <w:sz w:val="24"/>
          <w:szCs w:val="24"/>
          <w:lang w:val="en-US"/>
        </w:rPr>
        <w:t xml:space="preserve"> </w:t>
      </w:r>
      <w:r w:rsidR="007D5AE8" w:rsidRPr="007D5AE8">
        <w:rPr>
          <w:rFonts w:ascii="Arial" w:hAnsi="Arial" w:cs="Arial"/>
          <w:sz w:val="24"/>
          <w:szCs w:val="24"/>
          <w:lang w:val="en-US"/>
        </w:rPr>
        <w:t>Issue published: October 1, 1972</w:t>
      </w:r>
      <w:r w:rsidR="0043745D">
        <w:rPr>
          <w:rFonts w:ascii="Arial" w:hAnsi="Arial" w:cs="Arial"/>
          <w:sz w:val="24"/>
          <w:szCs w:val="24"/>
          <w:lang w:val="en-US"/>
        </w:rPr>
        <w:t>.</w:t>
      </w:r>
    </w:p>
    <w:p w:rsidR="007D50BB" w:rsidRDefault="007D50BB" w:rsidP="00943929">
      <w:pPr>
        <w:rPr>
          <w:rFonts w:ascii="Arial" w:hAnsi="Arial" w:cs="Arial"/>
          <w:sz w:val="24"/>
          <w:szCs w:val="24"/>
          <w:lang w:val="en-US"/>
        </w:rPr>
      </w:pPr>
      <w:r w:rsidRPr="007D50BB">
        <w:rPr>
          <w:rFonts w:ascii="Arial" w:hAnsi="Arial" w:cs="Arial"/>
          <w:sz w:val="24"/>
          <w:szCs w:val="24"/>
          <w:lang w:val="en-US"/>
        </w:rPr>
        <w:t xml:space="preserve">McIntosh, Peggy (1988): White Privileges – unpacking the invisible knapsack; </w:t>
      </w:r>
      <w:hyperlink r:id="rId8" w:history="1">
        <w:r w:rsidRPr="00FF4603">
          <w:rPr>
            <w:rStyle w:val="Hyperlink"/>
            <w:rFonts w:ascii="Arial" w:hAnsi="Arial" w:cs="Arial"/>
            <w:sz w:val="24"/>
            <w:szCs w:val="24"/>
            <w:lang w:val="en-US"/>
          </w:rPr>
          <w:t>http://sanczny.blogsport.eu/2012/10/01/white-privilege-den-unsichtbaren-rucksack-auspacken/</w:t>
        </w:r>
      </w:hyperlink>
      <w:r>
        <w:rPr>
          <w:rFonts w:ascii="Arial" w:hAnsi="Arial" w:cs="Arial"/>
          <w:sz w:val="24"/>
          <w:szCs w:val="24"/>
          <w:lang w:val="en-US"/>
        </w:rPr>
        <w:t xml:space="preserve"> </w:t>
      </w:r>
    </w:p>
    <w:p w:rsidR="00943929" w:rsidRPr="00C15894" w:rsidRDefault="00943929" w:rsidP="00943929">
      <w:pPr>
        <w:rPr>
          <w:rFonts w:ascii="Arial" w:hAnsi="Arial" w:cs="Arial"/>
          <w:sz w:val="24"/>
          <w:szCs w:val="24"/>
          <w:lang w:val="en-US"/>
        </w:rPr>
      </w:pPr>
      <w:r w:rsidRPr="00F36A94">
        <w:rPr>
          <w:rFonts w:ascii="Arial" w:hAnsi="Arial" w:cs="Arial"/>
          <w:sz w:val="24"/>
          <w:szCs w:val="24"/>
        </w:rPr>
        <w:t xml:space="preserve">Menzies </w:t>
      </w:r>
      <w:proofErr w:type="spellStart"/>
      <w:r w:rsidR="000E3DC9" w:rsidRPr="00F36A94">
        <w:rPr>
          <w:rFonts w:ascii="Arial" w:hAnsi="Arial" w:cs="Arial"/>
          <w:sz w:val="24"/>
          <w:szCs w:val="24"/>
        </w:rPr>
        <w:t>Lyth</w:t>
      </w:r>
      <w:proofErr w:type="spellEnd"/>
      <w:r w:rsidR="000E3DC9" w:rsidRPr="00F36A94">
        <w:rPr>
          <w:rFonts w:ascii="Arial" w:hAnsi="Arial" w:cs="Arial"/>
          <w:sz w:val="24"/>
          <w:szCs w:val="24"/>
        </w:rPr>
        <w:t xml:space="preserve">, </w:t>
      </w:r>
      <w:r w:rsidRPr="00F36A94">
        <w:rPr>
          <w:rFonts w:ascii="Arial" w:hAnsi="Arial" w:cs="Arial"/>
          <w:sz w:val="24"/>
          <w:szCs w:val="24"/>
        </w:rPr>
        <w:t>Isabel</w:t>
      </w:r>
      <w:r w:rsidR="000D7B93">
        <w:rPr>
          <w:rFonts w:ascii="Arial" w:hAnsi="Arial" w:cs="Arial"/>
          <w:sz w:val="24"/>
          <w:szCs w:val="24"/>
        </w:rPr>
        <w:t xml:space="preserve"> 2016</w:t>
      </w:r>
      <w:r w:rsidRPr="00F36A94">
        <w:rPr>
          <w:rFonts w:ascii="Arial" w:hAnsi="Arial" w:cs="Arial"/>
          <w:sz w:val="24"/>
          <w:szCs w:val="24"/>
        </w:rPr>
        <w:t xml:space="preserve">: </w:t>
      </w:r>
      <w:r w:rsidR="000E3DC9" w:rsidRPr="00F36A94">
        <w:rPr>
          <w:rFonts w:ascii="Arial" w:hAnsi="Arial" w:cs="Arial"/>
          <w:sz w:val="24"/>
          <w:szCs w:val="24"/>
        </w:rPr>
        <w:t xml:space="preserve">Eine psychoanalytische Betrachtung sozialer Institutionen. In: Elisabeth Bott </w:t>
      </w:r>
      <w:proofErr w:type="spellStart"/>
      <w:r w:rsidR="000E3DC9" w:rsidRPr="00F36A94">
        <w:rPr>
          <w:rFonts w:ascii="Arial" w:hAnsi="Arial" w:cs="Arial"/>
          <w:sz w:val="24"/>
          <w:szCs w:val="24"/>
        </w:rPr>
        <w:t>Spillius</w:t>
      </w:r>
      <w:proofErr w:type="spellEnd"/>
      <w:r w:rsidR="000E3DC9" w:rsidRPr="00F36A94">
        <w:rPr>
          <w:rFonts w:ascii="Arial" w:hAnsi="Arial" w:cs="Arial"/>
          <w:sz w:val="24"/>
          <w:szCs w:val="24"/>
        </w:rPr>
        <w:t xml:space="preserve"> (Ed.) Melanie Klein Heute. Entwicklungen in Theorie und Praxis. </w:t>
      </w:r>
      <w:r w:rsidR="00E22C4E">
        <w:rPr>
          <w:rFonts w:ascii="Arial" w:hAnsi="Arial" w:cs="Arial"/>
          <w:sz w:val="24"/>
          <w:szCs w:val="24"/>
          <w:lang w:val="en-US"/>
        </w:rPr>
        <w:t xml:space="preserve">Bd. 2, </w:t>
      </w:r>
      <w:r w:rsidR="000E3DC9" w:rsidRPr="00C15894">
        <w:rPr>
          <w:rFonts w:ascii="Arial" w:hAnsi="Arial" w:cs="Arial"/>
          <w:sz w:val="24"/>
          <w:szCs w:val="24"/>
          <w:lang w:val="en-US"/>
        </w:rPr>
        <w:t>Stuttgart.</w:t>
      </w:r>
      <w:r w:rsidR="004F2015">
        <w:rPr>
          <w:rFonts w:ascii="Arial" w:hAnsi="Arial" w:cs="Arial"/>
          <w:sz w:val="24"/>
          <w:szCs w:val="24"/>
          <w:lang w:val="en-US"/>
        </w:rPr>
        <w:t xml:space="preserve"> 379-400.</w:t>
      </w:r>
    </w:p>
    <w:p w:rsidR="002169C8" w:rsidRPr="002169C8" w:rsidRDefault="002169C8" w:rsidP="00943929">
      <w:pPr>
        <w:rPr>
          <w:rFonts w:ascii="Arial" w:hAnsi="Arial" w:cs="Arial"/>
          <w:sz w:val="24"/>
          <w:szCs w:val="24"/>
          <w:lang w:val="en-US"/>
        </w:rPr>
      </w:pPr>
      <w:r w:rsidRPr="002169C8">
        <w:rPr>
          <w:rFonts w:ascii="Arial" w:hAnsi="Arial" w:cs="Arial"/>
          <w:sz w:val="24"/>
          <w:szCs w:val="24"/>
          <w:lang w:val="en-US"/>
        </w:rPr>
        <w:t xml:space="preserve">Menzies </w:t>
      </w:r>
      <w:proofErr w:type="spellStart"/>
      <w:r w:rsidRPr="002169C8">
        <w:rPr>
          <w:rFonts w:ascii="Arial" w:hAnsi="Arial" w:cs="Arial"/>
          <w:sz w:val="24"/>
          <w:szCs w:val="24"/>
          <w:lang w:val="en-US"/>
        </w:rPr>
        <w:t>Lyth</w:t>
      </w:r>
      <w:proofErr w:type="spellEnd"/>
      <w:r w:rsidRPr="002169C8">
        <w:rPr>
          <w:rFonts w:ascii="Arial" w:hAnsi="Arial" w:cs="Arial"/>
          <w:sz w:val="24"/>
          <w:szCs w:val="24"/>
          <w:lang w:val="en-US"/>
        </w:rPr>
        <w:t>, I</w:t>
      </w:r>
      <w:r w:rsidR="00873785">
        <w:rPr>
          <w:rFonts w:ascii="Arial" w:hAnsi="Arial" w:cs="Arial"/>
          <w:sz w:val="24"/>
          <w:szCs w:val="24"/>
          <w:lang w:val="en-US"/>
        </w:rPr>
        <w:t>sabel 1988:</w:t>
      </w:r>
      <w:r w:rsidRPr="002169C8">
        <w:rPr>
          <w:rFonts w:ascii="Arial" w:hAnsi="Arial" w:cs="Arial"/>
          <w:sz w:val="24"/>
          <w:szCs w:val="24"/>
          <w:lang w:val="en-US"/>
        </w:rPr>
        <w:t xml:space="preserve"> Containing Anxiety in Institutions, Vol. 1. London: Free Association Books.</w:t>
      </w:r>
    </w:p>
    <w:p w:rsidR="000D7B93" w:rsidRPr="00604730" w:rsidRDefault="000D7B93" w:rsidP="00943929">
      <w:pPr>
        <w:rPr>
          <w:rFonts w:ascii="Arial" w:hAnsi="Arial" w:cs="Arial"/>
          <w:sz w:val="24"/>
          <w:szCs w:val="24"/>
          <w:lang w:val="en-US"/>
        </w:rPr>
      </w:pPr>
      <w:r>
        <w:rPr>
          <w:rFonts w:ascii="Arial" w:hAnsi="Arial" w:cs="Arial"/>
          <w:sz w:val="24"/>
          <w:szCs w:val="24"/>
          <w:lang w:val="en-US"/>
        </w:rPr>
        <w:t xml:space="preserve">Menzies </w:t>
      </w:r>
      <w:proofErr w:type="spellStart"/>
      <w:r>
        <w:rPr>
          <w:rFonts w:ascii="Arial" w:hAnsi="Arial" w:cs="Arial"/>
          <w:sz w:val="24"/>
          <w:szCs w:val="24"/>
          <w:lang w:val="en-US"/>
        </w:rPr>
        <w:t>Lyth</w:t>
      </w:r>
      <w:proofErr w:type="spellEnd"/>
      <w:r>
        <w:rPr>
          <w:rFonts w:ascii="Arial" w:hAnsi="Arial" w:cs="Arial"/>
          <w:sz w:val="24"/>
          <w:szCs w:val="24"/>
          <w:lang w:val="en-US"/>
        </w:rPr>
        <w:t xml:space="preserve">, Isabel </w:t>
      </w:r>
      <w:r w:rsidRPr="000D7B93">
        <w:rPr>
          <w:rFonts w:ascii="Arial" w:hAnsi="Arial" w:cs="Arial"/>
          <w:sz w:val="24"/>
          <w:szCs w:val="24"/>
          <w:lang w:val="en-US"/>
        </w:rPr>
        <w:t>1960</w:t>
      </w:r>
      <w:r>
        <w:rPr>
          <w:rFonts w:ascii="Arial" w:hAnsi="Arial" w:cs="Arial"/>
          <w:sz w:val="24"/>
          <w:szCs w:val="24"/>
          <w:lang w:val="en-US"/>
        </w:rPr>
        <w:t xml:space="preserve">: </w:t>
      </w:r>
      <w:r w:rsidRPr="000D7B93">
        <w:rPr>
          <w:rFonts w:ascii="Arial" w:hAnsi="Arial" w:cs="Arial"/>
          <w:sz w:val="24"/>
          <w:szCs w:val="24"/>
          <w:lang w:val="en-US"/>
        </w:rPr>
        <w:t xml:space="preserve"> A case-study in the functioning of social systems as a </w:t>
      </w:r>
      <w:proofErr w:type="spellStart"/>
      <w:r w:rsidRPr="000D7B93">
        <w:rPr>
          <w:rFonts w:ascii="Arial" w:hAnsi="Arial" w:cs="Arial"/>
          <w:sz w:val="24"/>
          <w:szCs w:val="24"/>
          <w:lang w:val="en-US"/>
        </w:rPr>
        <w:t>defence</w:t>
      </w:r>
      <w:proofErr w:type="spellEnd"/>
      <w:r w:rsidRPr="000D7B93">
        <w:rPr>
          <w:rFonts w:ascii="Arial" w:hAnsi="Arial" w:cs="Arial"/>
          <w:sz w:val="24"/>
          <w:szCs w:val="24"/>
          <w:lang w:val="en-US"/>
        </w:rPr>
        <w:t xml:space="preserve"> against anxiety. A report on a study of the nursin</w:t>
      </w:r>
      <w:r w:rsidR="00E22C4E">
        <w:rPr>
          <w:rFonts w:ascii="Arial" w:hAnsi="Arial" w:cs="Arial"/>
          <w:sz w:val="24"/>
          <w:szCs w:val="24"/>
          <w:lang w:val="en-US"/>
        </w:rPr>
        <w:t>g service of a general hospital.</w:t>
      </w:r>
      <w:r w:rsidRPr="000D7B93">
        <w:rPr>
          <w:rFonts w:ascii="Arial" w:hAnsi="Arial" w:cs="Arial"/>
          <w:sz w:val="24"/>
          <w:szCs w:val="24"/>
          <w:lang w:val="en-US"/>
        </w:rPr>
        <w:t xml:space="preserve"> Human Relations. </w:t>
      </w:r>
      <w:r w:rsidRPr="00604730">
        <w:rPr>
          <w:rFonts w:ascii="Arial" w:hAnsi="Arial" w:cs="Arial"/>
          <w:sz w:val="24"/>
          <w:szCs w:val="24"/>
          <w:lang w:val="en-US"/>
        </w:rPr>
        <w:t>13(2): 95-121.</w:t>
      </w:r>
    </w:p>
    <w:p w:rsidR="00943929" w:rsidRPr="00604730" w:rsidRDefault="00943929" w:rsidP="00943929">
      <w:pPr>
        <w:rPr>
          <w:rFonts w:ascii="Arial" w:hAnsi="Arial" w:cs="Arial"/>
          <w:sz w:val="24"/>
          <w:szCs w:val="24"/>
          <w:lang w:val="en-US"/>
        </w:rPr>
      </w:pPr>
      <w:proofErr w:type="spellStart"/>
      <w:r w:rsidRPr="008A450C">
        <w:rPr>
          <w:rFonts w:ascii="Arial" w:hAnsi="Arial" w:cs="Arial"/>
          <w:sz w:val="24"/>
          <w:szCs w:val="24"/>
        </w:rPr>
        <w:t>Mentzos</w:t>
      </w:r>
      <w:proofErr w:type="spellEnd"/>
      <w:r w:rsidR="00C3320E" w:rsidRPr="008A450C">
        <w:rPr>
          <w:rFonts w:ascii="Arial" w:hAnsi="Arial" w:cs="Arial"/>
          <w:sz w:val="24"/>
          <w:szCs w:val="24"/>
        </w:rPr>
        <w:t>,</w:t>
      </w:r>
      <w:r w:rsidRPr="008A450C">
        <w:rPr>
          <w:rFonts w:ascii="Arial" w:hAnsi="Arial" w:cs="Arial"/>
          <w:sz w:val="24"/>
          <w:szCs w:val="24"/>
        </w:rPr>
        <w:t xml:space="preserve"> Stavros</w:t>
      </w:r>
      <w:r w:rsidR="00C3320E" w:rsidRPr="008A450C">
        <w:rPr>
          <w:rFonts w:ascii="Arial" w:hAnsi="Arial" w:cs="Arial"/>
          <w:sz w:val="24"/>
          <w:szCs w:val="24"/>
        </w:rPr>
        <w:t xml:space="preserve"> 1976: Interpersonale und institutionalisierte Abwehr. </w:t>
      </w:r>
      <w:r w:rsidR="00C3320E" w:rsidRPr="00604730">
        <w:rPr>
          <w:rFonts w:ascii="Arial" w:hAnsi="Arial" w:cs="Arial"/>
          <w:sz w:val="24"/>
          <w:szCs w:val="24"/>
          <w:lang w:val="en-US"/>
        </w:rPr>
        <w:t xml:space="preserve">Frankfurt </w:t>
      </w:r>
      <w:proofErr w:type="spellStart"/>
      <w:r w:rsidR="00C3320E" w:rsidRPr="00604730">
        <w:rPr>
          <w:rFonts w:ascii="Arial" w:hAnsi="Arial" w:cs="Arial"/>
          <w:sz w:val="24"/>
          <w:szCs w:val="24"/>
          <w:lang w:val="en-US"/>
        </w:rPr>
        <w:t>a.M.</w:t>
      </w:r>
      <w:proofErr w:type="spellEnd"/>
    </w:p>
    <w:p w:rsidR="00523534" w:rsidRPr="000E5894" w:rsidRDefault="000E5894" w:rsidP="000E5894">
      <w:pPr>
        <w:rPr>
          <w:rFonts w:ascii="Arial" w:hAnsi="Arial" w:cs="Arial"/>
          <w:sz w:val="24"/>
          <w:szCs w:val="24"/>
          <w:lang w:val="en-US"/>
        </w:rPr>
      </w:pPr>
      <w:r w:rsidRPr="000E5894">
        <w:rPr>
          <w:rFonts w:ascii="Arial" w:hAnsi="Arial" w:cs="Arial"/>
          <w:sz w:val="24"/>
          <w:szCs w:val="24"/>
          <w:lang w:val="en-US"/>
        </w:rPr>
        <w:t>Meyerson</w:t>
      </w:r>
      <w:r>
        <w:rPr>
          <w:rFonts w:ascii="Arial" w:hAnsi="Arial" w:cs="Arial"/>
          <w:sz w:val="24"/>
          <w:szCs w:val="24"/>
          <w:lang w:val="en-US"/>
        </w:rPr>
        <w:t xml:space="preserve">, </w:t>
      </w:r>
      <w:r w:rsidRPr="000E5894">
        <w:rPr>
          <w:rFonts w:ascii="Arial" w:hAnsi="Arial" w:cs="Arial"/>
          <w:sz w:val="24"/>
          <w:szCs w:val="24"/>
          <w:lang w:val="en-US"/>
        </w:rPr>
        <w:t>Debra E.</w:t>
      </w:r>
      <w:r>
        <w:rPr>
          <w:rFonts w:ascii="Arial" w:hAnsi="Arial" w:cs="Arial"/>
          <w:sz w:val="24"/>
          <w:szCs w:val="24"/>
          <w:lang w:val="en-US"/>
        </w:rPr>
        <w:t xml:space="preserve">, </w:t>
      </w:r>
      <w:r w:rsidRPr="000E5894">
        <w:rPr>
          <w:rFonts w:ascii="Arial" w:hAnsi="Arial" w:cs="Arial"/>
          <w:sz w:val="24"/>
          <w:szCs w:val="24"/>
          <w:lang w:val="en-US"/>
        </w:rPr>
        <w:t>Scully Maureen A.</w:t>
      </w:r>
      <w:r>
        <w:rPr>
          <w:rFonts w:ascii="Arial" w:hAnsi="Arial" w:cs="Arial"/>
          <w:sz w:val="24"/>
          <w:szCs w:val="24"/>
          <w:lang w:val="en-US"/>
        </w:rPr>
        <w:t xml:space="preserve"> 1995: </w:t>
      </w:r>
      <w:r w:rsidRPr="000E5894">
        <w:rPr>
          <w:rFonts w:ascii="Arial" w:hAnsi="Arial" w:cs="Arial"/>
          <w:sz w:val="24"/>
          <w:szCs w:val="24"/>
          <w:lang w:val="en-US"/>
        </w:rPr>
        <w:t>Tempered Radicalism and the Politics of Ambivalence and Change</w:t>
      </w:r>
      <w:r>
        <w:rPr>
          <w:rFonts w:ascii="Arial" w:hAnsi="Arial" w:cs="Arial"/>
          <w:sz w:val="24"/>
          <w:szCs w:val="24"/>
          <w:lang w:val="en-US"/>
        </w:rPr>
        <w:t xml:space="preserve">. In: </w:t>
      </w:r>
      <w:r w:rsidRPr="000E5894">
        <w:rPr>
          <w:rFonts w:ascii="Arial" w:hAnsi="Arial" w:cs="Arial"/>
          <w:sz w:val="24"/>
          <w:szCs w:val="24"/>
          <w:lang w:val="en-US"/>
        </w:rPr>
        <w:t>Organization Science, Vol. 6</w:t>
      </w:r>
      <w:r w:rsidR="00E22C4E">
        <w:rPr>
          <w:rFonts w:ascii="Arial" w:hAnsi="Arial" w:cs="Arial"/>
          <w:sz w:val="24"/>
          <w:szCs w:val="24"/>
          <w:lang w:val="en-US"/>
        </w:rPr>
        <w:t>, No. 5 (Sep. - Oct., 1995),</w:t>
      </w:r>
      <w:r w:rsidRPr="000E5894">
        <w:rPr>
          <w:rFonts w:ascii="Arial" w:hAnsi="Arial" w:cs="Arial"/>
          <w:sz w:val="24"/>
          <w:szCs w:val="24"/>
          <w:lang w:val="en-US"/>
        </w:rPr>
        <w:t xml:space="preserve"> 585-600</w:t>
      </w:r>
      <w:r>
        <w:rPr>
          <w:rFonts w:ascii="Arial" w:hAnsi="Arial" w:cs="Arial"/>
          <w:sz w:val="24"/>
          <w:szCs w:val="24"/>
          <w:lang w:val="en-US"/>
        </w:rPr>
        <w:t xml:space="preserve">. </w:t>
      </w:r>
      <w:r w:rsidRPr="000E5894">
        <w:rPr>
          <w:rFonts w:ascii="Arial" w:hAnsi="Arial" w:cs="Arial"/>
          <w:sz w:val="24"/>
          <w:szCs w:val="24"/>
          <w:lang w:val="en-US"/>
        </w:rPr>
        <w:t>Published by: INFORMS</w:t>
      </w:r>
      <w:r>
        <w:rPr>
          <w:rFonts w:ascii="Arial" w:hAnsi="Arial" w:cs="Arial"/>
          <w:sz w:val="24"/>
          <w:szCs w:val="24"/>
          <w:lang w:val="en-US"/>
        </w:rPr>
        <w:t xml:space="preserve">, </w:t>
      </w:r>
      <w:r w:rsidRPr="000E5894">
        <w:rPr>
          <w:rFonts w:ascii="Arial" w:hAnsi="Arial" w:cs="Arial"/>
          <w:sz w:val="24"/>
          <w:szCs w:val="24"/>
          <w:lang w:val="en-US"/>
        </w:rPr>
        <w:t xml:space="preserve">Stable URL: </w:t>
      </w:r>
      <w:hyperlink r:id="rId9" w:history="1">
        <w:r w:rsidRPr="00FF4603">
          <w:rPr>
            <w:rStyle w:val="Hyperlink"/>
            <w:rFonts w:ascii="Arial" w:hAnsi="Arial" w:cs="Arial"/>
            <w:sz w:val="24"/>
            <w:szCs w:val="24"/>
            <w:lang w:val="en-US"/>
          </w:rPr>
          <w:t>http://www.jstor.org/stable/2634965</w:t>
        </w:r>
      </w:hyperlink>
      <w:r>
        <w:rPr>
          <w:rFonts w:ascii="Arial" w:hAnsi="Arial" w:cs="Arial"/>
          <w:sz w:val="24"/>
          <w:szCs w:val="24"/>
          <w:lang w:val="en-US"/>
        </w:rPr>
        <w:t xml:space="preserve">, </w:t>
      </w:r>
      <w:r w:rsidRPr="000E5894">
        <w:rPr>
          <w:rFonts w:ascii="Arial" w:hAnsi="Arial" w:cs="Arial"/>
          <w:sz w:val="24"/>
          <w:szCs w:val="24"/>
          <w:lang w:val="en-US"/>
        </w:rPr>
        <w:t>Accessed: 03-05-2018 19:02 UTC</w:t>
      </w:r>
      <w:r w:rsidR="0043745D">
        <w:rPr>
          <w:rFonts w:ascii="Arial" w:hAnsi="Arial" w:cs="Arial"/>
          <w:sz w:val="24"/>
          <w:szCs w:val="24"/>
          <w:lang w:val="en-US"/>
        </w:rPr>
        <w:t>.</w:t>
      </w:r>
    </w:p>
    <w:p w:rsidR="007D50BB" w:rsidRDefault="007D50BB" w:rsidP="00C852C7">
      <w:pPr>
        <w:rPr>
          <w:rFonts w:ascii="Arial" w:hAnsi="Arial" w:cs="Arial"/>
          <w:sz w:val="24"/>
          <w:szCs w:val="24"/>
          <w:lang w:val="en-US"/>
        </w:rPr>
      </w:pPr>
      <w:proofErr w:type="spellStart"/>
      <w:r w:rsidRPr="007D50BB">
        <w:rPr>
          <w:rFonts w:ascii="Arial" w:hAnsi="Arial" w:cs="Arial"/>
          <w:sz w:val="24"/>
          <w:szCs w:val="24"/>
        </w:rPr>
        <w:t>Solomona</w:t>
      </w:r>
      <w:proofErr w:type="spellEnd"/>
      <w:r w:rsidRPr="007D50BB">
        <w:rPr>
          <w:rFonts w:ascii="Arial" w:hAnsi="Arial" w:cs="Arial"/>
          <w:sz w:val="24"/>
          <w:szCs w:val="24"/>
        </w:rPr>
        <w:t xml:space="preserve">, R. P., </w:t>
      </w:r>
      <w:proofErr w:type="spellStart"/>
      <w:r w:rsidRPr="007D50BB">
        <w:rPr>
          <w:rFonts w:ascii="Arial" w:hAnsi="Arial" w:cs="Arial"/>
          <w:sz w:val="24"/>
          <w:szCs w:val="24"/>
        </w:rPr>
        <w:t>Portelli</w:t>
      </w:r>
      <w:proofErr w:type="spellEnd"/>
      <w:r w:rsidRPr="007D50BB">
        <w:rPr>
          <w:rFonts w:ascii="Arial" w:hAnsi="Arial" w:cs="Arial"/>
          <w:sz w:val="24"/>
          <w:szCs w:val="24"/>
        </w:rPr>
        <w:t>, J. P.,</w:t>
      </w:r>
      <w:r w:rsidR="00C72F63">
        <w:rPr>
          <w:rFonts w:ascii="Arial" w:hAnsi="Arial" w:cs="Arial"/>
          <w:sz w:val="24"/>
          <w:szCs w:val="24"/>
        </w:rPr>
        <w:t xml:space="preserve"> Daniel, B. J.,</w:t>
      </w:r>
      <w:r>
        <w:rPr>
          <w:rFonts w:ascii="Arial" w:hAnsi="Arial" w:cs="Arial"/>
          <w:sz w:val="24"/>
          <w:szCs w:val="24"/>
        </w:rPr>
        <w:t xml:space="preserve"> Campbell, A. </w:t>
      </w:r>
      <w:r w:rsidRPr="007D50BB">
        <w:rPr>
          <w:rFonts w:ascii="Arial" w:hAnsi="Arial" w:cs="Arial"/>
          <w:sz w:val="24"/>
          <w:szCs w:val="24"/>
        </w:rPr>
        <w:t>2005</w:t>
      </w:r>
      <w:r>
        <w:rPr>
          <w:rFonts w:ascii="Arial" w:hAnsi="Arial" w:cs="Arial"/>
          <w:sz w:val="24"/>
          <w:szCs w:val="24"/>
        </w:rPr>
        <w:t>:</w:t>
      </w:r>
      <w:r w:rsidRPr="007D50BB">
        <w:rPr>
          <w:rFonts w:ascii="Arial" w:hAnsi="Arial" w:cs="Arial"/>
          <w:sz w:val="24"/>
          <w:szCs w:val="24"/>
        </w:rPr>
        <w:t xml:space="preserve">. </w:t>
      </w:r>
      <w:r w:rsidRPr="007D50BB">
        <w:rPr>
          <w:rFonts w:ascii="Arial" w:hAnsi="Arial" w:cs="Arial"/>
          <w:sz w:val="24"/>
          <w:szCs w:val="24"/>
          <w:lang w:val="en-US"/>
        </w:rPr>
        <w:t>The discourse of denial: How white teacher candidates construct race, racism and ‘white privilege’. Race ethnicity and education, 8(2), 147–169.</w:t>
      </w:r>
    </w:p>
    <w:p w:rsidR="00FD7B84" w:rsidRPr="006E07E0" w:rsidRDefault="00FD7B84" w:rsidP="00C852C7">
      <w:pPr>
        <w:rPr>
          <w:rFonts w:ascii="Arial" w:hAnsi="Arial" w:cs="Arial"/>
          <w:sz w:val="24"/>
          <w:szCs w:val="24"/>
          <w:lang w:val="en-GB"/>
        </w:rPr>
      </w:pPr>
      <w:r>
        <w:rPr>
          <w:rFonts w:ascii="Arial" w:hAnsi="Arial" w:cs="Arial"/>
          <w:sz w:val="24"/>
          <w:szCs w:val="24"/>
          <w:lang w:val="en-US"/>
        </w:rPr>
        <w:t>Trist, Eric &amp; Murray, Hugh 1990:</w:t>
      </w:r>
      <w:r w:rsidRPr="00FD7B84">
        <w:rPr>
          <w:rFonts w:ascii="Arial" w:hAnsi="Arial" w:cs="Arial"/>
          <w:sz w:val="24"/>
          <w:szCs w:val="24"/>
          <w:lang w:val="en-US"/>
        </w:rPr>
        <w:t xml:space="preserve"> The Social Engagement of Social Science: A </w:t>
      </w:r>
      <w:proofErr w:type="spellStart"/>
      <w:r w:rsidRPr="00FD7B84">
        <w:rPr>
          <w:rFonts w:ascii="Arial" w:hAnsi="Arial" w:cs="Arial"/>
          <w:sz w:val="24"/>
          <w:szCs w:val="24"/>
          <w:lang w:val="en-US"/>
        </w:rPr>
        <w:t>Tavistock</w:t>
      </w:r>
      <w:proofErr w:type="spellEnd"/>
      <w:r w:rsidRPr="00FD7B84">
        <w:rPr>
          <w:rFonts w:ascii="Arial" w:hAnsi="Arial" w:cs="Arial"/>
          <w:sz w:val="24"/>
          <w:szCs w:val="24"/>
          <w:lang w:val="en-US"/>
        </w:rPr>
        <w:t xml:space="preserve"> Anthology, Vol. 1. </w:t>
      </w:r>
      <w:r w:rsidRPr="006E07E0">
        <w:rPr>
          <w:rFonts w:ascii="Arial" w:hAnsi="Arial" w:cs="Arial"/>
          <w:sz w:val="24"/>
          <w:szCs w:val="24"/>
          <w:lang w:val="en-GB"/>
        </w:rPr>
        <w:t>Philadelphia, University of Pennsylvania Press.</w:t>
      </w:r>
    </w:p>
    <w:p w:rsidR="00C852C7" w:rsidRPr="006E07E0" w:rsidRDefault="0065299A" w:rsidP="00C852C7">
      <w:pPr>
        <w:rPr>
          <w:rFonts w:ascii="Arial" w:hAnsi="Arial" w:cs="Arial"/>
          <w:sz w:val="24"/>
          <w:szCs w:val="24"/>
          <w:lang w:val="en-GB"/>
        </w:rPr>
      </w:pPr>
      <w:proofErr w:type="spellStart"/>
      <w:r w:rsidRPr="006E07E0">
        <w:rPr>
          <w:rFonts w:ascii="Arial" w:hAnsi="Arial" w:cs="Arial"/>
          <w:sz w:val="24"/>
          <w:szCs w:val="24"/>
          <w:lang w:val="en-GB"/>
        </w:rPr>
        <w:t>Vater</w:t>
      </w:r>
      <w:proofErr w:type="spellEnd"/>
      <w:r w:rsidRPr="006E07E0">
        <w:rPr>
          <w:rFonts w:ascii="Arial" w:hAnsi="Arial" w:cs="Arial"/>
          <w:sz w:val="24"/>
          <w:szCs w:val="24"/>
          <w:lang w:val="en-GB"/>
        </w:rPr>
        <w:t>, Gu</w:t>
      </w:r>
      <w:r w:rsidR="00C852C7" w:rsidRPr="006E07E0">
        <w:rPr>
          <w:rFonts w:ascii="Arial" w:hAnsi="Arial" w:cs="Arial"/>
          <w:sz w:val="24"/>
          <w:szCs w:val="24"/>
          <w:lang w:val="en-GB"/>
        </w:rPr>
        <w:t>ndi 2004</w:t>
      </w:r>
      <w:r w:rsidRPr="006E07E0">
        <w:rPr>
          <w:rFonts w:ascii="Arial" w:hAnsi="Arial" w:cs="Arial"/>
          <w:sz w:val="24"/>
          <w:szCs w:val="24"/>
          <w:lang w:val="en-GB"/>
        </w:rPr>
        <w:t>:</w:t>
      </w:r>
      <w:r w:rsidR="00C852C7" w:rsidRPr="006E07E0">
        <w:rPr>
          <w:rFonts w:ascii="Arial" w:hAnsi="Arial" w:cs="Arial"/>
          <w:sz w:val="24"/>
          <w:szCs w:val="24"/>
          <w:lang w:val="en-GB"/>
        </w:rPr>
        <w:t xml:space="preserve"> </w:t>
      </w:r>
      <w:proofErr w:type="spellStart"/>
      <w:r w:rsidR="00C852C7" w:rsidRPr="006E07E0">
        <w:rPr>
          <w:rFonts w:ascii="Arial" w:hAnsi="Arial" w:cs="Arial"/>
          <w:sz w:val="24"/>
          <w:szCs w:val="24"/>
          <w:lang w:val="en-GB"/>
        </w:rPr>
        <w:t>Gruppendynamik</w:t>
      </w:r>
      <w:proofErr w:type="spellEnd"/>
      <w:r w:rsidR="00C852C7" w:rsidRPr="006E07E0">
        <w:rPr>
          <w:rFonts w:ascii="Arial" w:hAnsi="Arial" w:cs="Arial"/>
          <w:sz w:val="24"/>
          <w:szCs w:val="24"/>
          <w:lang w:val="en-GB"/>
        </w:rPr>
        <w:t xml:space="preserve"> und </w:t>
      </w:r>
      <w:proofErr w:type="spellStart"/>
      <w:r w:rsidR="00C852C7" w:rsidRPr="006E07E0">
        <w:rPr>
          <w:rFonts w:ascii="Arial" w:hAnsi="Arial" w:cs="Arial"/>
          <w:sz w:val="24"/>
          <w:szCs w:val="24"/>
          <w:lang w:val="en-GB"/>
        </w:rPr>
        <w:t>ihr</w:t>
      </w:r>
      <w:proofErr w:type="spellEnd"/>
      <w:r w:rsidR="00C852C7" w:rsidRPr="006E07E0">
        <w:rPr>
          <w:rFonts w:ascii="Arial" w:hAnsi="Arial" w:cs="Arial"/>
          <w:sz w:val="24"/>
          <w:szCs w:val="24"/>
          <w:lang w:val="en-GB"/>
        </w:rPr>
        <w:t xml:space="preserve"> </w:t>
      </w:r>
      <w:proofErr w:type="spellStart"/>
      <w:r w:rsidR="00C852C7" w:rsidRPr="006E07E0">
        <w:rPr>
          <w:rFonts w:ascii="Arial" w:hAnsi="Arial" w:cs="Arial"/>
          <w:sz w:val="24"/>
          <w:szCs w:val="24"/>
          <w:lang w:val="en-GB"/>
        </w:rPr>
        <w:t>Beitrag</w:t>
      </w:r>
      <w:proofErr w:type="spellEnd"/>
      <w:r w:rsidR="00C852C7" w:rsidRPr="006E07E0">
        <w:rPr>
          <w:rFonts w:ascii="Arial" w:hAnsi="Arial" w:cs="Arial"/>
          <w:sz w:val="24"/>
          <w:szCs w:val="24"/>
          <w:lang w:val="en-GB"/>
        </w:rPr>
        <w:t xml:space="preserve"> </w:t>
      </w:r>
      <w:proofErr w:type="spellStart"/>
      <w:r w:rsidR="00C852C7" w:rsidRPr="006E07E0">
        <w:rPr>
          <w:rFonts w:ascii="Arial" w:hAnsi="Arial" w:cs="Arial"/>
          <w:sz w:val="24"/>
          <w:szCs w:val="24"/>
          <w:lang w:val="en-GB"/>
        </w:rPr>
        <w:t>zu</w:t>
      </w:r>
      <w:proofErr w:type="spellEnd"/>
      <w:r w:rsidR="00C852C7" w:rsidRPr="006E07E0">
        <w:rPr>
          <w:rFonts w:ascii="Arial" w:hAnsi="Arial" w:cs="Arial"/>
          <w:sz w:val="24"/>
          <w:szCs w:val="24"/>
          <w:lang w:val="en-GB"/>
        </w:rPr>
        <w:t xml:space="preserve"> Diversity-</w:t>
      </w:r>
      <w:proofErr w:type="spellStart"/>
      <w:r w:rsidR="00C852C7" w:rsidRPr="006E07E0">
        <w:rPr>
          <w:rFonts w:ascii="Arial" w:hAnsi="Arial" w:cs="Arial"/>
          <w:sz w:val="24"/>
          <w:szCs w:val="24"/>
          <w:lang w:val="en-GB"/>
        </w:rPr>
        <w:t>Debatte</w:t>
      </w:r>
      <w:proofErr w:type="spellEnd"/>
      <w:r w:rsidR="00C852C7" w:rsidRPr="006E07E0">
        <w:rPr>
          <w:rFonts w:ascii="Arial" w:hAnsi="Arial" w:cs="Arial"/>
          <w:sz w:val="24"/>
          <w:szCs w:val="24"/>
          <w:lang w:val="en-GB"/>
        </w:rPr>
        <w:t xml:space="preserve">; </w:t>
      </w:r>
      <w:proofErr w:type="spellStart"/>
      <w:r w:rsidR="000E3DC9" w:rsidRPr="006E07E0">
        <w:rPr>
          <w:rFonts w:ascii="Arial" w:hAnsi="Arial" w:cs="Arial"/>
          <w:sz w:val="24"/>
          <w:szCs w:val="24"/>
          <w:lang w:val="en-GB"/>
        </w:rPr>
        <w:t>Thema</w:t>
      </w:r>
      <w:proofErr w:type="spellEnd"/>
      <w:r w:rsidR="000E3DC9" w:rsidRPr="006E07E0">
        <w:rPr>
          <w:rFonts w:ascii="Arial" w:hAnsi="Arial" w:cs="Arial"/>
          <w:sz w:val="24"/>
          <w:szCs w:val="24"/>
          <w:lang w:val="en-GB"/>
        </w:rPr>
        <w:t xml:space="preserve"> </w:t>
      </w:r>
      <w:r w:rsidR="00C72F63" w:rsidRPr="006E07E0">
        <w:rPr>
          <w:rFonts w:ascii="Arial" w:hAnsi="Arial" w:cs="Arial"/>
          <w:sz w:val="24"/>
          <w:szCs w:val="24"/>
          <w:lang w:val="en-GB"/>
        </w:rPr>
        <w:t xml:space="preserve">Managing Diversity. In: </w:t>
      </w:r>
      <w:proofErr w:type="spellStart"/>
      <w:r w:rsidR="00C852C7" w:rsidRPr="006E07E0">
        <w:rPr>
          <w:rFonts w:ascii="Arial" w:hAnsi="Arial" w:cs="Arial"/>
          <w:sz w:val="24"/>
          <w:szCs w:val="24"/>
          <w:lang w:val="en-GB"/>
        </w:rPr>
        <w:t>Hernsteiner</w:t>
      </w:r>
      <w:proofErr w:type="spellEnd"/>
      <w:r w:rsidR="00C852C7" w:rsidRPr="006E07E0">
        <w:rPr>
          <w:rFonts w:ascii="Arial" w:hAnsi="Arial" w:cs="Arial"/>
          <w:sz w:val="24"/>
          <w:szCs w:val="24"/>
          <w:lang w:val="en-GB"/>
        </w:rPr>
        <w:t xml:space="preserve"> 2/2004</w:t>
      </w:r>
      <w:r w:rsidR="0043745D" w:rsidRPr="006E07E0">
        <w:rPr>
          <w:rFonts w:ascii="Arial" w:hAnsi="Arial" w:cs="Arial"/>
          <w:sz w:val="24"/>
          <w:szCs w:val="24"/>
          <w:lang w:val="en-GB"/>
        </w:rPr>
        <w:t>.</w:t>
      </w:r>
    </w:p>
    <w:p w:rsidR="00272121" w:rsidRPr="00272121" w:rsidRDefault="00A24301" w:rsidP="00C852C7">
      <w:pPr>
        <w:rPr>
          <w:rFonts w:ascii="Arial" w:hAnsi="Arial" w:cs="Arial"/>
          <w:sz w:val="24"/>
          <w:szCs w:val="24"/>
          <w:lang w:val="en-US"/>
        </w:rPr>
      </w:pPr>
      <w:r>
        <w:rPr>
          <w:rFonts w:ascii="Arial" w:hAnsi="Arial" w:cs="Arial"/>
          <w:sz w:val="24"/>
          <w:szCs w:val="24"/>
          <w:lang w:val="en-US"/>
        </w:rPr>
        <w:t>Vince, Russ</w:t>
      </w:r>
      <w:r w:rsidR="00272121">
        <w:rPr>
          <w:rFonts w:ascii="Arial" w:hAnsi="Arial" w:cs="Arial"/>
          <w:sz w:val="24"/>
          <w:szCs w:val="24"/>
          <w:lang w:val="en-US"/>
        </w:rPr>
        <w:t xml:space="preserve"> 2002:</w:t>
      </w:r>
      <w:r w:rsidR="00272121" w:rsidRPr="00272121">
        <w:rPr>
          <w:rFonts w:ascii="Arial" w:hAnsi="Arial" w:cs="Arial"/>
          <w:sz w:val="24"/>
          <w:szCs w:val="24"/>
          <w:lang w:val="en-US"/>
        </w:rPr>
        <w:t xml:space="preserve"> The Impact of Emotion on Organizational Learning. Human Resource Development International, Vol. 5, No. 1, 73-85</w:t>
      </w:r>
      <w:r w:rsidR="00272121">
        <w:rPr>
          <w:rFonts w:ascii="Arial" w:hAnsi="Arial" w:cs="Arial"/>
          <w:sz w:val="24"/>
          <w:szCs w:val="24"/>
          <w:lang w:val="en-US"/>
        </w:rPr>
        <w: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4393"/>
      </w:tblGrid>
      <w:tr w:rsidR="00386E0B" w:rsidRPr="000545D4" w:rsidTr="00943929">
        <w:trPr>
          <w:trHeight w:val="3587"/>
        </w:trPr>
        <w:tc>
          <w:tcPr>
            <w:tcW w:w="4381" w:type="dxa"/>
            <w:shd w:val="clear" w:color="auto" w:fill="auto"/>
          </w:tcPr>
          <w:p w:rsidR="00386E0B" w:rsidRPr="008834EE" w:rsidRDefault="00386E0B" w:rsidP="008834EE">
            <w:pPr>
              <w:spacing w:after="0" w:line="240" w:lineRule="auto"/>
              <w:rPr>
                <w:rFonts w:ascii="Arial" w:eastAsia="Times New Roman" w:hAnsi="Arial" w:cs="Arial"/>
                <w:b/>
                <w:sz w:val="24"/>
                <w:szCs w:val="24"/>
              </w:rPr>
            </w:pPr>
            <w:r w:rsidRPr="008834EE">
              <w:rPr>
                <w:rFonts w:ascii="Arial" w:eastAsia="Times New Roman" w:hAnsi="Arial" w:cs="Arial"/>
                <w:b/>
                <w:sz w:val="24"/>
                <w:szCs w:val="24"/>
              </w:rPr>
              <w:t xml:space="preserve">Dr. Iris </w:t>
            </w:r>
            <w:proofErr w:type="spellStart"/>
            <w:r w:rsidRPr="008834EE">
              <w:rPr>
                <w:rFonts w:ascii="Arial" w:eastAsia="Times New Roman" w:hAnsi="Arial" w:cs="Arial"/>
                <w:b/>
                <w:sz w:val="24"/>
                <w:szCs w:val="24"/>
              </w:rPr>
              <w:t>Koall</w:t>
            </w:r>
            <w:proofErr w:type="spellEnd"/>
          </w:p>
          <w:p w:rsidR="008834EE" w:rsidRDefault="008834EE" w:rsidP="008834EE">
            <w:pPr>
              <w:spacing w:after="0" w:line="240" w:lineRule="auto"/>
              <w:rPr>
                <w:rFonts w:ascii="Arial" w:eastAsia="Times New Roman" w:hAnsi="Arial" w:cs="Arial"/>
                <w:sz w:val="24"/>
                <w:szCs w:val="24"/>
              </w:rPr>
            </w:pPr>
            <w:proofErr w:type="spellStart"/>
            <w:r w:rsidRPr="000545D4">
              <w:rPr>
                <w:rFonts w:ascii="Arial" w:eastAsia="Times New Roman" w:hAnsi="Arial" w:cs="Arial"/>
                <w:sz w:val="24"/>
                <w:szCs w:val="24"/>
              </w:rPr>
              <w:t>DiVersion</w:t>
            </w:r>
            <w:proofErr w:type="spellEnd"/>
            <w:r w:rsidRPr="000545D4">
              <w:rPr>
                <w:rFonts w:ascii="Arial" w:eastAsia="Times New Roman" w:hAnsi="Arial" w:cs="Arial"/>
                <w:sz w:val="24"/>
                <w:szCs w:val="24"/>
              </w:rPr>
              <w:t xml:space="preserve">: Managing Gender &amp; </w:t>
            </w:r>
            <w:proofErr w:type="spellStart"/>
            <w:r w:rsidRPr="000545D4">
              <w:rPr>
                <w:rFonts w:ascii="Arial" w:eastAsia="Times New Roman" w:hAnsi="Arial" w:cs="Arial"/>
                <w:sz w:val="24"/>
                <w:szCs w:val="24"/>
              </w:rPr>
              <w:t>Diversity</w:t>
            </w:r>
            <w:proofErr w:type="spellEnd"/>
          </w:p>
          <w:p w:rsidR="00197893" w:rsidRDefault="00197893" w:rsidP="008834EE">
            <w:pPr>
              <w:spacing w:after="0" w:line="240" w:lineRule="auto"/>
              <w:rPr>
                <w:rFonts w:ascii="Arial" w:eastAsia="Times New Roman" w:hAnsi="Arial" w:cs="Arial"/>
                <w:sz w:val="24"/>
                <w:szCs w:val="24"/>
              </w:rPr>
            </w:pPr>
          </w:p>
          <w:p w:rsidR="00197893" w:rsidRDefault="00197893" w:rsidP="008834EE">
            <w:pPr>
              <w:spacing w:after="0" w:line="240" w:lineRule="auto"/>
              <w:rPr>
                <w:rFonts w:ascii="Arial" w:eastAsia="Times New Roman" w:hAnsi="Arial" w:cs="Arial"/>
                <w:sz w:val="24"/>
                <w:szCs w:val="24"/>
              </w:rPr>
            </w:pPr>
          </w:p>
          <w:p w:rsidR="00197893" w:rsidRDefault="00197893" w:rsidP="008834EE">
            <w:pPr>
              <w:spacing w:after="0" w:line="240" w:lineRule="auto"/>
              <w:rPr>
                <w:rFonts w:ascii="Arial" w:eastAsia="Times New Roman" w:hAnsi="Arial" w:cs="Arial"/>
                <w:sz w:val="24"/>
                <w:szCs w:val="24"/>
              </w:rPr>
            </w:pPr>
          </w:p>
          <w:p w:rsidR="00197893" w:rsidRPr="000545D4" w:rsidRDefault="00197893" w:rsidP="008834EE">
            <w:pPr>
              <w:spacing w:after="0" w:line="240" w:lineRule="auto"/>
              <w:rPr>
                <w:rFonts w:ascii="Arial" w:eastAsia="Times New Roman" w:hAnsi="Arial" w:cs="Arial"/>
                <w:sz w:val="24"/>
                <w:szCs w:val="24"/>
              </w:rPr>
            </w:pPr>
          </w:p>
          <w:p w:rsidR="008834EE" w:rsidRDefault="008834EE" w:rsidP="008834EE">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Fuhlrottstraße</w:t>
            </w:r>
            <w:proofErr w:type="spellEnd"/>
            <w:r>
              <w:rPr>
                <w:rFonts w:ascii="Arial" w:eastAsia="Times New Roman" w:hAnsi="Arial" w:cs="Arial"/>
                <w:sz w:val="24"/>
                <w:szCs w:val="24"/>
              </w:rPr>
              <w:t xml:space="preserve"> 19</w:t>
            </w:r>
          </w:p>
          <w:p w:rsidR="008834EE" w:rsidRDefault="008834EE" w:rsidP="008834EE">
            <w:pPr>
              <w:spacing w:after="0" w:line="240" w:lineRule="auto"/>
              <w:rPr>
                <w:rFonts w:ascii="Arial" w:eastAsia="Times New Roman" w:hAnsi="Arial" w:cs="Arial"/>
                <w:sz w:val="24"/>
                <w:szCs w:val="24"/>
              </w:rPr>
            </w:pPr>
            <w:r>
              <w:rPr>
                <w:rFonts w:ascii="Arial" w:eastAsia="Times New Roman" w:hAnsi="Arial" w:cs="Arial"/>
                <w:sz w:val="24"/>
                <w:szCs w:val="24"/>
              </w:rPr>
              <w:t>42119 Wuppertal</w:t>
            </w:r>
          </w:p>
          <w:p w:rsidR="008834EE" w:rsidRDefault="008834EE" w:rsidP="008834EE">
            <w:pPr>
              <w:spacing w:after="0" w:line="240" w:lineRule="auto"/>
              <w:rPr>
                <w:rFonts w:ascii="Arial" w:eastAsia="Times New Roman" w:hAnsi="Arial" w:cs="Arial"/>
                <w:sz w:val="24"/>
                <w:szCs w:val="24"/>
              </w:rPr>
            </w:pPr>
            <w:r w:rsidRPr="00F36A94">
              <w:rPr>
                <w:rFonts w:ascii="Arial" w:eastAsia="Times New Roman" w:hAnsi="Arial" w:cs="Arial"/>
                <w:sz w:val="24"/>
                <w:szCs w:val="24"/>
              </w:rPr>
              <w:t>Mobil: +49 (0173) 8136435</w:t>
            </w:r>
          </w:p>
          <w:p w:rsidR="00386E0B" w:rsidRPr="00EF7E67" w:rsidRDefault="008834EE" w:rsidP="00EF7E67">
            <w:pPr>
              <w:spacing w:after="0" w:line="240" w:lineRule="auto"/>
              <w:rPr>
                <w:rFonts w:ascii="Arial" w:eastAsia="Times New Roman" w:hAnsi="Arial" w:cs="Arial"/>
                <w:sz w:val="24"/>
                <w:szCs w:val="24"/>
              </w:rPr>
            </w:pPr>
            <w:r>
              <w:rPr>
                <w:rFonts w:ascii="Arial" w:eastAsia="Times New Roman" w:hAnsi="Arial" w:cs="Arial"/>
                <w:sz w:val="24"/>
                <w:szCs w:val="24"/>
              </w:rPr>
              <w:t>Iris.koall@online.de</w:t>
            </w:r>
          </w:p>
        </w:tc>
        <w:tc>
          <w:tcPr>
            <w:tcW w:w="4481" w:type="dxa"/>
            <w:shd w:val="clear" w:color="auto" w:fill="auto"/>
          </w:tcPr>
          <w:p w:rsidR="00386E0B" w:rsidRPr="00F36A94" w:rsidRDefault="005E6F07" w:rsidP="00386E0B">
            <w:pPr>
              <w:spacing w:after="0" w:line="240" w:lineRule="auto"/>
              <w:rPr>
                <w:rFonts w:ascii="Arial" w:eastAsia="Times New Roman" w:hAnsi="Arial" w:cs="Arial"/>
                <w:b/>
                <w:sz w:val="24"/>
                <w:szCs w:val="24"/>
              </w:rPr>
            </w:pPr>
            <w:r>
              <w:rPr>
                <w:rFonts w:ascii="Arial" w:eastAsia="Times New Roman" w:hAnsi="Arial" w:cs="Arial"/>
                <w:b/>
                <w:sz w:val="24"/>
                <w:szCs w:val="24"/>
              </w:rPr>
              <w:t xml:space="preserve">Dipl. Päd. </w:t>
            </w:r>
            <w:r w:rsidR="00386E0B" w:rsidRPr="00F36A94">
              <w:rPr>
                <w:rFonts w:ascii="Arial" w:eastAsia="Times New Roman" w:hAnsi="Arial" w:cs="Arial"/>
                <w:b/>
                <w:sz w:val="24"/>
                <w:szCs w:val="24"/>
              </w:rPr>
              <w:t>Verena Bruchhagen</w:t>
            </w:r>
          </w:p>
          <w:p w:rsidR="00197893" w:rsidRPr="00197893" w:rsidRDefault="00197893" w:rsidP="00197893">
            <w:pPr>
              <w:spacing w:after="0" w:line="240" w:lineRule="auto"/>
              <w:rPr>
                <w:rFonts w:ascii="Arial" w:eastAsia="Times New Roman" w:hAnsi="Arial" w:cs="Arial"/>
                <w:sz w:val="24"/>
                <w:szCs w:val="24"/>
              </w:rPr>
            </w:pPr>
            <w:proofErr w:type="spellStart"/>
            <w:r w:rsidRPr="00197893">
              <w:rPr>
                <w:rFonts w:ascii="Arial" w:eastAsia="Times New Roman" w:hAnsi="Arial" w:cs="Arial"/>
                <w:sz w:val="24"/>
                <w:szCs w:val="24"/>
              </w:rPr>
              <w:t>DiVersion</w:t>
            </w:r>
            <w:proofErr w:type="spellEnd"/>
            <w:r w:rsidRPr="00197893">
              <w:rPr>
                <w:rFonts w:ascii="Arial" w:eastAsia="Times New Roman" w:hAnsi="Arial" w:cs="Arial"/>
                <w:sz w:val="24"/>
                <w:szCs w:val="24"/>
              </w:rPr>
              <w:t xml:space="preserve">: Managing Gender &amp; </w:t>
            </w:r>
            <w:proofErr w:type="spellStart"/>
            <w:r w:rsidRPr="00197893">
              <w:rPr>
                <w:rFonts w:ascii="Arial" w:eastAsia="Times New Roman" w:hAnsi="Arial" w:cs="Arial"/>
                <w:sz w:val="24"/>
                <w:szCs w:val="24"/>
              </w:rPr>
              <w:t>Diversity</w:t>
            </w:r>
            <w:proofErr w:type="spellEnd"/>
          </w:p>
          <w:p w:rsidR="00386E0B" w:rsidRPr="00C15894" w:rsidRDefault="00197893" w:rsidP="00386E0B">
            <w:pPr>
              <w:spacing w:after="0" w:line="240" w:lineRule="auto"/>
              <w:rPr>
                <w:rFonts w:ascii="Arial" w:eastAsia="Times New Roman" w:hAnsi="Arial" w:cs="Arial"/>
                <w:sz w:val="24"/>
                <w:szCs w:val="24"/>
                <w:lang w:val="en-US"/>
              </w:rPr>
            </w:pPr>
            <w:proofErr w:type="spellStart"/>
            <w:r w:rsidRPr="00C15894">
              <w:rPr>
                <w:rFonts w:ascii="Arial" w:eastAsia="Times New Roman" w:hAnsi="Arial" w:cs="Arial"/>
                <w:sz w:val="24"/>
                <w:szCs w:val="24"/>
                <w:lang w:val="en-US"/>
              </w:rPr>
              <w:t>Technische</w:t>
            </w:r>
            <w:proofErr w:type="spellEnd"/>
            <w:r w:rsidRPr="00C15894">
              <w:rPr>
                <w:rFonts w:ascii="Arial" w:eastAsia="Times New Roman" w:hAnsi="Arial" w:cs="Arial"/>
                <w:sz w:val="24"/>
                <w:szCs w:val="24"/>
                <w:lang w:val="en-US"/>
              </w:rPr>
              <w:t xml:space="preserve"> Universität Dortmund</w:t>
            </w:r>
          </w:p>
          <w:p w:rsidR="00386E0B" w:rsidRDefault="00386E0B" w:rsidP="00386E0B">
            <w:pPr>
              <w:spacing w:after="0" w:line="240" w:lineRule="auto"/>
              <w:rPr>
                <w:rFonts w:ascii="Arial" w:eastAsia="Times New Roman" w:hAnsi="Arial" w:cs="Arial"/>
                <w:sz w:val="24"/>
                <w:szCs w:val="24"/>
                <w:lang w:val="en-US"/>
              </w:rPr>
            </w:pPr>
            <w:r w:rsidRPr="00F36A94">
              <w:rPr>
                <w:rFonts w:ascii="Arial" w:eastAsia="Times New Roman" w:hAnsi="Arial" w:cs="Arial"/>
                <w:sz w:val="24"/>
                <w:szCs w:val="24"/>
                <w:lang w:val="en-US"/>
              </w:rPr>
              <w:t>Department of Educational Science/Sociology</w:t>
            </w:r>
          </w:p>
          <w:p w:rsidR="00197893" w:rsidRPr="00F36A94" w:rsidRDefault="00197893" w:rsidP="00386E0B">
            <w:pPr>
              <w:spacing w:after="0" w:line="240" w:lineRule="auto"/>
              <w:rPr>
                <w:rFonts w:ascii="Arial" w:eastAsia="Times New Roman" w:hAnsi="Arial" w:cs="Arial"/>
                <w:sz w:val="24"/>
                <w:szCs w:val="24"/>
                <w:lang w:val="en-US"/>
              </w:rPr>
            </w:pPr>
          </w:p>
          <w:p w:rsidR="00386E0B" w:rsidRPr="006E07E0" w:rsidRDefault="00386E0B" w:rsidP="00386E0B">
            <w:pPr>
              <w:spacing w:after="0" w:line="240" w:lineRule="auto"/>
              <w:rPr>
                <w:rFonts w:ascii="Arial" w:eastAsia="Times New Roman" w:hAnsi="Arial" w:cs="Arial"/>
                <w:sz w:val="24"/>
                <w:szCs w:val="24"/>
              </w:rPr>
            </w:pPr>
            <w:r w:rsidRPr="006E07E0">
              <w:rPr>
                <w:rFonts w:ascii="Arial" w:eastAsia="Times New Roman" w:hAnsi="Arial" w:cs="Arial"/>
                <w:sz w:val="24"/>
                <w:szCs w:val="24"/>
              </w:rPr>
              <w:t>Emil-Figge-Str. 50</w:t>
            </w:r>
          </w:p>
          <w:p w:rsidR="00386E0B" w:rsidRPr="006E07E0" w:rsidRDefault="00386E0B" w:rsidP="00386E0B">
            <w:pPr>
              <w:spacing w:after="0" w:line="240" w:lineRule="auto"/>
              <w:rPr>
                <w:rFonts w:ascii="Arial" w:eastAsia="Times New Roman" w:hAnsi="Arial" w:cs="Arial"/>
                <w:sz w:val="24"/>
                <w:szCs w:val="24"/>
              </w:rPr>
            </w:pPr>
            <w:r w:rsidRPr="006E07E0">
              <w:rPr>
                <w:rFonts w:ascii="Arial" w:eastAsia="Times New Roman" w:hAnsi="Arial" w:cs="Arial"/>
                <w:sz w:val="24"/>
                <w:szCs w:val="24"/>
              </w:rPr>
              <w:t>44221 Dortmund</w:t>
            </w:r>
          </w:p>
          <w:p w:rsidR="00386E0B" w:rsidRPr="006E07E0" w:rsidRDefault="00386E0B" w:rsidP="00386E0B">
            <w:pPr>
              <w:spacing w:after="0" w:line="240" w:lineRule="auto"/>
              <w:rPr>
                <w:rFonts w:ascii="Arial" w:eastAsia="Times New Roman" w:hAnsi="Arial" w:cs="Arial"/>
                <w:sz w:val="24"/>
                <w:szCs w:val="24"/>
              </w:rPr>
            </w:pPr>
            <w:r w:rsidRPr="006E07E0">
              <w:rPr>
                <w:rFonts w:ascii="Arial" w:eastAsia="Times New Roman" w:hAnsi="Arial" w:cs="Arial"/>
                <w:sz w:val="24"/>
                <w:szCs w:val="24"/>
              </w:rPr>
              <w:t>+49(0)231-755-2853</w:t>
            </w:r>
          </w:p>
          <w:p w:rsidR="00A05C82" w:rsidRPr="006E07E0" w:rsidRDefault="00A05C82" w:rsidP="00386E0B">
            <w:pPr>
              <w:spacing w:after="0" w:line="240" w:lineRule="auto"/>
              <w:rPr>
                <w:rFonts w:ascii="Arial" w:eastAsia="Times New Roman" w:hAnsi="Arial" w:cs="Arial"/>
                <w:sz w:val="24"/>
                <w:szCs w:val="24"/>
              </w:rPr>
            </w:pPr>
            <w:r w:rsidRPr="006E07E0">
              <w:rPr>
                <w:rFonts w:ascii="Arial" w:eastAsia="Times New Roman" w:hAnsi="Arial" w:cs="Arial"/>
                <w:sz w:val="24"/>
                <w:szCs w:val="24"/>
              </w:rPr>
              <w:t>Mobile: +49 0160 94418853</w:t>
            </w:r>
          </w:p>
          <w:p w:rsidR="00386E0B" w:rsidRPr="006E07E0" w:rsidRDefault="00075B56" w:rsidP="00386E0B">
            <w:pPr>
              <w:spacing w:after="0" w:line="240" w:lineRule="auto"/>
              <w:rPr>
                <w:rFonts w:ascii="Arial" w:eastAsia="Times New Roman" w:hAnsi="Arial" w:cs="Arial"/>
                <w:sz w:val="24"/>
                <w:szCs w:val="24"/>
              </w:rPr>
            </w:pPr>
            <w:hyperlink r:id="rId10" w:history="1">
              <w:r w:rsidR="00A3749C" w:rsidRPr="006E07E0">
                <w:rPr>
                  <w:rStyle w:val="Hyperlink"/>
                  <w:rFonts w:ascii="Arial" w:eastAsia="Times New Roman" w:hAnsi="Arial" w:cs="Arial"/>
                  <w:sz w:val="24"/>
                  <w:szCs w:val="24"/>
                </w:rPr>
                <w:t>verena.bruchhagen@tu-dortmund.de</w:t>
              </w:r>
            </w:hyperlink>
          </w:p>
          <w:p w:rsidR="00A3749C" w:rsidRPr="006E07E0" w:rsidRDefault="00A3749C" w:rsidP="00386E0B">
            <w:pPr>
              <w:spacing w:after="0" w:line="240" w:lineRule="auto"/>
              <w:rPr>
                <w:rFonts w:ascii="Arial" w:eastAsia="Times New Roman" w:hAnsi="Arial" w:cs="Arial"/>
                <w:sz w:val="24"/>
                <w:szCs w:val="24"/>
              </w:rPr>
            </w:pPr>
            <w:r w:rsidRPr="006E07E0">
              <w:rPr>
                <w:rFonts w:ascii="Arial" w:eastAsia="Times New Roman" w:hAnsi="Arial" w:cs="Arial"/>
                <w:sz w:val="24"/>
                <w:szCs w:val="24"/>
              </w:rPr>
              <w:t>verenabruchhagen@live.de</w:t>
            </w:r>
          </w:p>
        </w:tc>
      </w:tr>
    </w:tbl>
    <w:p w:rsidR="00CD7DCC" w:rsidRPr="006E07E0" w:rsidRDefault="00075B56">
      <w:pPr>
        <w:rPr>
          <w:rFonts w:ascii="Arial" w:hAnsi="Arial" w:cs="Arial"/>
          <w:sz w:val="24"/>
          <w:szCs w:val="24"/>
        </w:rPr>
      </w:pPr>
    </w:p>
    <w:sectPr w:rsidR="00CD7DCC" w:rsidRPr="006E07E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B56" w:rsidRDefault="00075B56" w:rsidP="00386E0B">
      <w:pPr>
        <w:spacing w:after="0" w:line="240" w:lineRule="auto"/>
      </w:pPr>
      <w:r>
        <w:separator/>
      </w:r>
    </w:p>
  </w:endnote>
  <w:endnote w:type="continuationSeparator" w:id="0">
    <w:p w:rsidR="00075B56" w:rsidRDefault="00075B56" w:rsidP="0038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067402"/>
      <w:docPartObj>
        <w:docPartGallery w:val="Page Numbers (Bottom of Page)"/>
        <w:docPartUnique/>
      </w:docPartObj>
    </w:sdtPr>
    <w:sdtEndPr/>
    <w:sdtContent>
      <w:p w:rsidR="007225B3" w:rsidRDefault="007225B3">
        <w:pPr>
          <w:pStyle w:val="Footer"/>
          <w:jc w:val="right"/>
        </w:pPr>
        <w:r>
          <w:fldChar w:fldCharType="begin"/>
        </w:r>
        <w:r>
          <w:instrText>PAGE   \* MERGEFORMAT</w:instrText>
        </w:r>
        <w:r>
          <w:fldChar w:fldCharType="separate"/>
        </w:r>
        <w:r w:rsidR="000714C2">
          <w:rPr>
            <w:noProof/>
          </w:rPr>
          <w:t>3</w:t>
        </w:r>
        <w:r>
          <w:fldChar w:fldCharType="end"/>
        </w:r>
      </w:p>
    </w:sdtContent>
  </w:sdt>
  <w:p w:rsidR="00BF3FD5" w:rsidRDefault="00BF3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B56" w:rsidRDefault="00075B56" w:rsidP="00386E0B">
      <w:pPr>
        <w:spacing w:after="0" w:line="240" w:lineRule="auto"/>
      </w:pPr>
      <w:r>
        <w:separator/>
      </w:r>
    </w:p>
  </w:footnote>
  <w:footnote w:type="continuationSeparator" w:id="0">
    <w:p w:rsidR="00075B56" w:rsidRDefault="00075B56" w:rsidP="00386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E0B" w:rsidRPr="00386E0B" w:rsidRDefault="00386E0B" w:rsidP="00386E0B">
    <w:pPr>
      <w:spacing w:after="0" w:line="240" w:lineRule="auto"/>
      <w:rPr>
        <w:rFonts w:ascii="Arial" w:eastAsia="Calibri" w:hAnsi="Arial" w:cs="Arial"/>
        <w:sz w:val="20"/>
        <w:szCs w:val="20"/>
        <w:lang w:val="en-US"/>
      </w:rPr>
    </w:pPr>
    <w:r>
      <w:rPr>
        <w:rFonts w:ascii="Arial" w:eastAsia="Calibri" w:hAnsi="Arial" w:cs="Arial"/>
        <w:sz w:val="20"/>
        <w:szCs w:val="20"/>
        <w:lang w:val="en-US"/>
      </w:rPr>
      <w:t xml:space="preserve">Verena </w:t>
    </w:r>
    <w:proofErr w:type="spellStart"/>
    <w:r>
      <w:rPr>
        <w:rFonts w:ascii="Arial" w:eastAsia="Calibri" w:hAnsi="Arial" w:cs="Arial"/>
        <w:sz w:val="20"/>
        <w:szCs w:val="20"/>
        <w:lang w:val="en-US"/>
      </w:rPr>
      <w:t>Bruc</w:t>
    </w:r>
    <w:r w:rsidRPr="00386E0B">
      <w:rPr>
        <w:rFonts w:ascii="Arial" w:eastAsia="Calibri" w:hAnsi="Arial" w:cs="Arial"/>
        <w:sz w:val="20"/>
        <w:szCs w:val="20"/>
        <w:lang w:val="en-US"/>
      </w:rPr>
      <w:t>hhagen</w:t>
    </w:r>
    <w:proofErr w:type="spellEnd"/>
    <w:r w:rsidRPr="00386E0B">
      <w:rPr>
        <w:rFonts w:ascii="Arial" w:eastAsia="Calibri" w:hAnsi="Arial" w:cs="Arial"/>
        <w:sz w:val="20"/>
        <w:szCs w:val="20"/>
        <w:lang w:val="en-US"/>
      </w:rPr>
      <w:t xml:space="preserve"> – Iris </w:t>
    </w:r>
    <w:proofErr w:type="spellStart"/>
    <w:r w:rsidRPr="00386E0B">
      <w:rPr>
        <w:rFonts w:ascii="Arial" w:eastAsia="Calibri" w:hAnsi="Arial" w:cs="Arial"/>
        <w:sz w:val="20"/>
        <w:szCs w:val="20"/>
        <w:lang w:val="en-US"/>
      </w:rPr>
      <w:t>Koall</w:t>
    </w:r>
    <w:proofErr w:type="spellEnd"/>
    <w:r w:rsidRPr="00386E0B">
      <w:rPr>
        <w:rFonts w:ascii="Arial" w:eastAsia="Calibri" w:hAnsi="Arial" w:cs="Arial"/>
        <w:sz w:val="20"/>
        <w:szCs w:val="20"/>
        <w:lang w:val="en-US"/>
      </w:rPr>
      <w:t xml:space="preserve"> 1</w:t>
    </w:r>
    <w:r>
      <w:rPr>
        <w:rFonts w:ascii="Arial" w:eastAsia="Calibri" w:hAnsi="Arial" w:cs="Arial"/>
        <w:sz w:val="20"/>
        <w:szCs w:val="20"/>
        <w:lang w:val="en-US"/>
      </w:rPr>
      <w:t>1</w:t>
    </w:r>
    <w:r w:rsidRPr="00386E0B">
      <w:rPr>
        <w:rFonts w:ascii="Arial" w:eastAsia="Calibri" w:hAnsi="Arial" w:cs="Arial"/>
        <w:sz w:val="20"/>
        <w:szCs w:val="20"/>
        <w:lang w:val="en-US"/>
      </w:rPr>
      <w:t>th Equality, Diversity and Inclusion International Conference 2</w:t>
    </w:r>
    <w:r>
      <w:rPr>
        <w:rFonts w:ascii="Arial" w:eastAsia="Calibri" w:hAnsi="Arial" w:cs="Arial"/>
        <w:sz w:val="20"/>
        <w:szCs w:val="20"/>
        <w:lang w:val="en-US"/>
      </w:rPr>
      <w:t>2th -24th of July</w:t>
    </w:r>
    <w:r w:rsidRPr="00386E0B">
      <w:rPr>
        <w:rFonts w:ascii="Arial" w:eastAsia="Calibri" w:hAnsi="Arial" w:cs="Arial"/>
        <w:sz w:val="20"/>
        <w:szCs w:val="20"/>
        <w:lang w:val="en-US"/>
      </w:rPr>
      <w:t xml:space="preserve">, 2017, </w:t>
    </w:r>
    <w:r>
      <w:rPr>
        <w:rFonts w:ascii="Arial" w:eastAsia="Calibri" w:hAnsi="Arial" w:cs="Arial"/>
        <w:sz w:val="20"/>
        <w:szCs w:val="20"/>
        <w:lang w:val="en-US"/>
      </w:rPr>
      <w:t>Rotterdam</w:t>
    </w:r>
  </w:p>
  <w:p w:rsidR="00386E0B" w:rsidRPr="00386E0B" w:rsidRDefault="00386E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F2135"/>
    <w:multiLevelType w:val="hybridMultilevel"/>
    <w:tmpl w:val="71288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C17714"/>
    <w:multiLevelType w:val="hybridMultilevel"/>
    <w:tmpl w:val="0E227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89405F"/>
    <w:multiLevelType w:val="hybridMultilevel"/>
    <w:tmpl w:val="7D2EF5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BB737D"/>
    <w:multiLevelType w:val="hybridMultilevel"/>
    <w:tmpl w:val="A2EE2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88"/>
    <w:rsid w:val="00002FEB"/>
    <w:rsid w:val="0001673E"/>
    <w:rsid w:val="000545D4"/>
    <w:rsid w:val="000714C2"/>
    <w:rsid w:val="00075B56"/>
    <w:rsid w:val="00082473"/>
    <w:rsid w:val="00091037"/>
    <w:rsid w:val="00092AE5"/>
    <w:rsid w:val="000B7639"/>
    <w:rsid w:val="000D0EAF"/>
    <w:rsid w:val="000D7B93"/>
    <w:rsid w:val="000E3DC9"/>
    <w:rsid w:val="000E5894"/>
    <w:rsid w:val="0010042B"/>
    <w:rsid w:val="00145B12"/>
    <w:rsid w:val="00171CDB"/>
    <w:rsid w:val="00197893"/>
    <w:rsid w:val="001B2E3B"/>
    <w:rsid w:val="001F2688"/>
    <w:rsid w:val="002169C8"/>
    <w:rsid w:val="00226915"/>
    <w:rsid w:val="0023098A"/>
    <w:rsid w:val="00242DC4"/>
    <w:rsid w:val="00272121"/>
    <w:rsid w:val="002C57AE"/>
    <w:rsid w:val="002E3EFD"/>
    <w:rsid w:val="002F1DF5"/>
    <w:rsid w:val="00335F5A"/>
    <w:rsid w:val="00347A94"/>
    <w:rsid w:val="003545F2"/>
    <w:rsid w:val="00386E0B"/>
    <w:rsid w:val="00395564"/>
    <w:rsid w:val="00402045"/>
    <w:rsid w:val="004034AC"/>
    <w:rsid w:val="004105CA"/>
    <w:rsid w:val="00422F0C"/>
    <w:rsid w:val="0043745D"/>
    <w:rsid w:val="004953FA"/>
    <w:rsid w:val="004B61A7"/>
    <w:rsid w:val="004E2239"/>
    <w:rsid w:val="004F2015"/>
    <w:rsid w:val="005168CD"/>
    <w:rsid w:val="00523534"/>
    <w:rsid w:val="005351DE"/>
    <w:rsid w:val="005541DA"/>
    <w:rsid w:val="0057356E"/>
    <w:rsid w:val="005D3189"/>
    <w:rsid w:val="005E6F07"/>
    <w:rsid w:val="00604730"/>
    <w:rsid w:val="0065299A"/>
    <w:rsid w:val="00653798"/>
    <w:rsid w:val="00663AC8"/>
    <w:rsid w:val="006A1EE8"/>
    <w:rsid w:val="006B7B6E"/>
    <w:rsid w:val="006D2F35"/>
    <w:rsid w:val="006E07E0"/>
    <w:rsid w:val="006F2599"/>
    <w:rsid w:val="00704CB1"/>
    <w:rsid w:val="007225B3"/>
    <w:rsid w:val="0073063B"/>
    <w:rsid w:val="007830E3"/>
    <w:rsid w:val="00786219"/>
    <w:rsid w:val="007971EA"/>
    <w:rsid w:val="007C765E"/>
    <w:rsid w:val="007D50BB"/>
    <w:rsid w:val="007D5AE8"/>
    <w:rsid w:val="007F1E88"/>
    <w:rsid w:val="00821D99"/>
    <w:rsid w:val="008323F6"/>
    <w:rsid w:val="0083405D"/>
    <w:rsid w:val="008571A2"/>
    <w:rsid w:val="00873785"/>
    <w:rsid w:val="008834EE"/>
    <w:rsid w:val="008A450C"/>
    <w:rsid w:val="008D176F"/>
    <w:rsid w:val="00943929"/>
    <w:rsid w:val="00955E0D"/>
    <w:rsid w:val="009618BD"/>
    <w:rsid w:val="009A084D"/>
    <w:rsid w:val="009C67BD"/>
    <w:rsid w:val="00A05C82"/>
    <w:rsid w:val="00A24301"/>
    <w:rsid w:val="00A3749C"/>
    <w:rsid w:val="00A438C8"/>
    <w:rsid w:val="00AB3D3B"/>
    <w:rsid w:val="00AE5060"/>
    <w:rsid w:val="00B3411A"/>
    <w:rsid w:val="00B8372D"/>
    <w:rsid w:val="00B910B8"/>
    <w:rsid w:val="00BF3FD5"/>
    <w:rsid w:val="00C15894"/>
    <w:rsid w:val="00C3320E"/>
    <w:rsid w:val="00C428EC"/>
    <w:rsid w:val="00C719CC"/>
    <w:rsid w:val="00C72F63"/>
    <w:rsid w:val="00C74BAB"/>
    <w:rsid w:val="00C852C7"/>
    <w:rsid w:val="00CD1B0A"/>
    <w:rsid w:val="00CD4B49"/>
    <w:rsid w:val="00CD6352"/>
    <w:rsid w:val="00CD6EAC"/>
    <w:rsid w:val="00CE63EC"/>
    <w:rsid w:val="00D215CB"/>
    <w:rsid w:val="00D71D97"/>
    <w:rsid w:val="00DA5929"/>
    <w:rsid w:val="00DA6212"/>
    <w:rsid w:val="00DB0433"/>
    <w:rsid w:val="00DF36CA"/>
    <w:rsid w:val="00E22C4E"/>
    <w:rsid w:val="00E53DDA"/>
    <w:rsid w:val="00EC02A9"/>
    <w:rsid w:val="00EC041B"/>
    <w:rsid w:val="00EF7E67"/>
    <w:rsid w:val="00F30701"/>
    <w:rsid w:val="00F36A94"/>
    <w:rsid w:val="00F86935"/>
    <w:rsid w:val="00FA6727"/>
    <w:rsid w:val="00FD7B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7C80"/>
  <w15:docId w15:val="{47A623E7-9383-1B47-B197-4A69A2D5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E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6E0B"/>
  </w:style>
  <w:style w:type="paragraph" w:styleId="Footer">
    <w:name w:val="footer"/>
    <w:basedOn w:val="Normal"/>
    <w:link w:val="FooterChar"/>
    <w:uiPriority w:val="99"/>
    <w:unhideWhenUsed/>
    <w:rsid w:val="00386E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6E0B"/>
  </w:style>
  <w:style w:type="paragraph" w:styleId="ListParagraph">
    <w:name w:val="List Paragraph"/>
    <w:basedOn w:val="Normal"/>
    <w:uiPriority w:val="34"/>
    <w:qFormat/>
    <w:rsid w:val="004B61A7"/>
    <w:pPr>
      <w:ind w:left="720"/>
      <w:contextualSpacing/>
    </w:pPr>
  </w:style>
  <w:style w:type="character" w:styleId="CommentReference">
    <w:name w:val="annotation reference"/>
    <w:basedOn w:val="DefaultParagraphFont"/>
    <w:uiPriority w:val="99"/>
    <w:semiHidden/>
    <w:unhideWhenUsed/>
    <w:rsid w:val="006A1EE8"/>
    <w:rPr>
      <w:sz w:val="16"/>
      <w:szCs w:val="16"/>
    </w:rPr>
  </w:style>
  <w:style w:type="paragraph" w:styleId="CommentText">
    <w:name w:val="annotation text"/>
    <w:basedOn w:val="Normal"/>
    <w:link w:val="CommentTextChar"/>
    <w:uiPriority w:val="99"/>
    <w:semiHidden/>
    <w:unhideWhenUsed/>
    <w:rsid w:val="006A1EE8"/>
    <w:pPr>
      <w:spacing w:line="240" w:lineRule="auto"/>
    </w:pPr>
    <w:rPr>
      <w:sz w:val="20"/>
      <w:szCs w:val="20"/>
    </w:rPr>
  </w:style>
  <w:style w:type="character" w:customStyle="1" w:styleId="CommentTextChar">
    <w:name w:val="Comment Text Char"/>
    <w:basedOn w:val="DefaultParagraphFont"/>
    <w:link w:val="CommentText"/>
    <w:uiPriority w:val="99"/>
    <w:semiHidden/>
    <w:rsid w:val="006A1EE8"/>
    <w:rPr>
      <w:sz w:val="20"/>
      <w:szCs w:val="20"/>
    </w:rPr>
  </w:style>
  <w:style w:type="paragraph" w:styleId="CommentSubject">
    <w:name w:val="annotation subject"/>
    <w:basedOn w:val="CommentText"/>
    <w:next w:val="CommentText"/>
    <w:link w:val="CommentSubjectChar"/>
    <w:uiPriority w:val="99"/>
    <w:semiHidden/>
    <w:unhideWhenUsed/>
    <w:rsid w:val="006A1EE8"/>
    <w:rPr>
      <w:b/>
      <w:bCs/>
    </w:rPr>
  </w:style>
  <w:style w:type="character" w:customStyle="1" w:styleId="CommentSubjectChar">
    <w:name w:val="Comment Subject Char"/>
    <w:basedOn w:val="CommentTextChar"/>
    <w:link w:val="CommentSubject"/>
    <w:uiPriority w:val="99"/>
    <w:semiHidden/>
    <w:rsid w:val="006A1EE8"/>
    <w:rPr>
      <w:b/>
      <w:bCs/>
      <w:sz w:val="20"/>
      <w:szCs w:val="20"/>
    </w:rPr>
  </w:style>
  <w:style w:type="paragraph" w:styleId="BalloonText">
    <w:name w:val="Balloon Text"/>
    <w:basedOn w:val="Normal"/>
    <w:link w:val="BalloonTextChar"/>
    <w:uiPriority w:val="99"/>
    <w:semiHidden/>
    <w:unhideWhenUsed/>
    <w:rsid w:val="006A1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EE8"/>
    <w:rPr>
      <w:rFonts w:ascii="Segoe UI" w:hAnsi="Segoe UI" w:cs="Segoe UI"/>
      <w:sz w:val="18"/>
      <w:szCs w:val="18"/>
    </w:rPr>
  </w:style>
  <w:style w:type="table" w:styleId="TableGrid">
    <w:name w:val="Table Grid"/>
    <w:basedOn w:val="TableNormal"/>
    <w:uiPriority w:val="39"/>
    <w:rsid w:val="0083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41DA"/>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5541DA"/>
    <w:rPr>
      <w:rFonts w:ascii="Calibri" w:hAnsi="Calibri" w:cs="Calibri"/>
      <w:sz w:val="20"/>
      <w:szCs w:val="20"/>
    </w:rPr>
  </w:style>
  <w:style w:type="character" w:styleId="FootnoteReference">
    <w:name w:val="footnote reference"/>
    <w:basedOn w:val="DefaultParagraphFont"/>
    <w:uiPriority w:val="99"/>
    <w:semiHidden/>
    <w:unhideWhenUsed/>
    <w:rsid w:val="005541DA"/>
    <w:rPr>
      <w:vertAlign w:val="superscript"/>
    </w:rPr>
  </w:style>
  <w:style w:type="character" w:styleId="Hyperlink">
    <w:name w:val="Hyperlink"/>
    <w:basedOn w:val="DefaultParagraphFont"/>
    <w:uiPriority w:val="99"/>
    <w:unhideWhenUsed/>
    <w:rsid w:val="000E58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2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czny.blogsport.eu/2012/10/01/white-privilege-den-unsichtbaren-rucksack-auspack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erena.bruchhagen@tu-dortmund.de" TargetMode="External"/><Relationship Id="rId4" Type="http://schemas.openxmlformats.org/officeDocument/2006/relationships/settings" Target="settings.xml"/><Relationship Id="rId9" Type="http://schemas.openxmlformats.org/officeDocument/2006/relationships/hyperlink" Target="http://www.jstor.org/stable/2634965"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F6F05-109D-AB44-BCFB-C2C18003B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1603</Words>
  <Characters>9190</Characters>
  <Application>Microsoft Office Word</Application>
  <DocSecurity>0</DocSecurity>
  <Lines>180</Lines>
  <Paragraphs>69</Paragraphs>
  <ScaleCrop>false</ScaleCrop>
  <HeadingPairs>
    <vt:vector size="2" baseType="variant">
      <vt:variant>
        <vt:lpstr>Titel</vt:lpstr>
      </vt:variant>
      <vt:variant>
        <vt:i4>1</vt:i4>
      </vt:variant>
    </vt:vector>
  </HeadingPairs>
  <TitlesOfParts>
    <vt:vector size="1" baseType="lpstr">
      <vt:lpstr/>
    </vt:vector>
  </TitlesOfParts>
  <Company>Fakultaet 12</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Bruchhagen, Verena</dc:creator>
  <cp:lastModifiedBy>Joana Vassilopoulou Vassilopoulou</cp:lastModifiedBy>
  <cp:revision>2</cp:revision>
  <dcterms:created xsi:type="dcterms:W3CDTF">2019-03-05T17:10:00Z</dcterms:created>
  <dcterms:modified xsi:type="dcterms:W3CDTF">2019-03-05T17:10:00Z</dcterms:modified>
</cp:coreProperties>
</file>